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65" w:rsidRDefault="00293965" w:rsidP="00293965">
      <w:pPr>
        <w:jc w:val="center"/>
        <w:rPr>
          <w:b/>
          <w:sz w:val="36"/>
        </w:rPr>
      </w:pPr>
      <w:r>
        <w:rPr>
          <w:b/>
          <w:sz w:val="36"/>
        </w:rPr>
        <w:t>KIFÁRADÁS kisfeladat</w:t>
      </w:r>
    </w:p>
    <w:p w:rsidR="00293965" w:rsidRDefault="00293965" w:rsidP="00293965">
      <w:pPr>
        <w:pStyle w:val="Cmsor8"/>
      </w:pPr>
      <w:r>
        <w:t>Mintafeladat</w:t>
      </w:r>
    </w:p>
    <w:p w:rsidR="00293965" w:rsidRDefault="00293965" w:rsidP="00293965">
      <w:pPr>
        <w:pStyle w:val="Cmsor1"/>
      </w:pPr>
      <w:r>
        <w:t>1.</w:t>
      </w:r>
      <w:r>
        <w:tab/>
        <w:t>Célkitűzés</w:t>
      </w:r>
    </w:p>
    <w:p w:rsidR="00293965" w:rsidRDefault="00293965" w:rsidP="00293965">
      <w:r>
        <w:t xml:space="preserve">Méretezési eljárás gyakorlása állandó amplitúdójú, szinuszos terhelésmodell esetén, adott </w:t>
      </w:r>
      <w:r>
        <w:rPr>
          <w:b/>
        </w:rPr>
        <w:t>N &gt; 2</w:t>
      </w:r>
      <w:r>
        <w:rPr>
          <w:b/>
        </w:rPr>
        <w:sym w:font="Symbol" w:char="F0D7"/>
      </w:r>
      <w:r>
        <w:rPr>
          <w:b/>
        </w:rPr>
        <w:t>10</w:t>
      </w:r>
      <w:r>
        <w:rPr>
          <w:b/>
          <w:vertAlign w:val="superscript"/>
        </w:rPr>
        <w:t>6</w:t>
      </w:r>
      <w:r>
        <w:rPr>
          <w:b/>
        </w:rPr>
        <w:t> = áll</w:t>
      </w:r>
      <w:r>
        <w:t>. élettartamra.</w:t>
      </w:r>
    </w:p>
    <w:p w:rsidR="00293965" w:rsidRDefault="00293965" w:rsidP="00293965">
      <w:pPr>
        <w:pStyle w:val="Cmsor1"/>
      </w:pPr>
      <w:r>
        <w:t>2.</w:t>
      </w:r>
      <w:r>
        <w:tab/>
        <w:t>Feladat</w:t>
      </w:r>
    </w:p>
    <w:p w:rsidR="00293965" w:rsidRDefault="00293965" w:rsidP="00293965">
      <w:r>
        <w:t>Hengeres átmenti keresztmetszet (tengelyváll “</w:t>
      </w:r>
      <w:r>
        <w:rPr>
          <w:b/>
        </w:rPr>
        <w:t>A</w:t>
      </w:r>
      <w:r>
        <w:t>”-alak) biztonsági tényezőjének meghatározása számítással és szerkesztéssel, szinuszosan változó:</w:t>
      </w:r>
    </w:p>
    <w:p w:rsidR="00293965" w:rsidRDefault="00293965" w:rsidP="00293965">
      <w:pPr>
        <w:ind w:left="567"/>
      </w:pPr>
      <w:r>
        <w:t>- tiszta hajlító</w:t>
      </w:r>
      <w:r w:rsidR="00784A08">
        <w:t xml:space="preserve"> </w:t>
      </w:r>
      <w:r>
        <w:t>igénybevétel (M = M</w:t>
      </w:r>
      <w:r>
        <w:rPr>
          <w:vertAlign w:val="subscript"/>
        </w:rPr>
        <w:t>m</w:t>
      </w:r>
      <w:r>
        <w:t> + M</w:t>
      </w:r>
      <w:r>
        <w:rPr>
          <w:vertAlign w:val="subscript"/>
        </w:rPr>
        <w:t>a</w:t>
      </w:r>
      <w:r>
        <w:sym w:font="Symbol" w:char="F0D7"/>
      </w:r>
      <w:r>
        <w:t>sin </w:t>
      </w:r>
      <w:r>
        <w:rPr>
          <w:rFonts w:ascii="Symbol" w:hAnsi="Symbol"/>
        </w:rPr>
        <w:t></w:t>
      </w:r>
      <w:r>
        <w:t>t),</w:t>
      </w:r>
    </w:p>
    <w:p w:rsidR="00293965" w:rsidRDefault="00293965" w:rsidP="00293965">
      <w:pPr>
        <w:ind w:left="567"/>
      </w:pPr>
      <w:r>
        <w:t>- tiszta csavaró</w:t>
      </w:r>
      <w:r w:rsidR="00784A08">
        <w:t xml:space="preserve"> </w:t>
      </w:r>
      <w:r>
        <w:t>igénybevétel (T = T</w:t>
      </w:r>
      <w:r>
        <w:rPr>
          <w:vertAlign w:val="subscript"/>
        </w:rPr>
        <w:t>m</w:t>
      </w:r>
      <w:r>
        <w:t> + T</w:t>
      </w:r>
      <w:r>
        <w:rPr>
          <w:vertAlign w:val="subscript"/>
        </w:rPr>
        <w:t>a</w:t>
      </w:r>
      <w:r>
        <w:sym w:font="Symbol" w:char="F0D7"/>
      </w:r>
      <w:r>
        <w:t>sin </w:t>
      </w:r>
      <w:r>
        <w:rPr>
          <w:rFonts w:ascii="Symbol" w:hAnsi="Symbol"/>
        </w:rPr>
        <w:t></w:t>
      </w:r>
      <w:r>
        <w:t>t),</w:t>
      </w:r>
    </w:p>
    <w:p w:rsidR="00293965" w:rsidRDefault="00293965" w:rsidP="00293965">
      <w:pPr>
        <w:ind w:left="567"/>
      </w:pPr>
      <w:r>
        <w:t>- azonos fázisú és frekvenciájú egyidejű hajlítás és csavarás (összetett igénybevétel)</w:t>
      </w:r>
    </w:p>
    <w:p w:rsidR="00293965" w:rsidRDefault="00293965" w:rsidP="00293965">
      <w:r>
        <w:t>esetén, adott N = 2</w:t>
      </w:r>
      <w:r>
        <w:sym w:font="Symbol" w:char="F0D7"/>
      </w:r>
      <w:r>
        <w:t>10</w:t>
      </w:r>
      <w:r>
        <w:rPr>
          <w:vertAlign w:val="superscript"/>
        </w:rPr>
        <w:t>6</w:t>
      </w:r>
      <w:r>
        <w:t xml:space="preserve"> ciklusszámra.</w:t>
      </w:r>
    </w:p>
    <w:p w:rsidR="00293965" w:rsidRDefault="00293965" w:rsidP="00293965">
      <w:pPr>
        <w:pStyle w:val="Cmsor1"/>
      </w:pPr>
      <w:r>
        <w:t>3.</w:t>
      </w:r>
      <w:r>
        <w:tab/>
        <w:t>Kiinduló adatok</w:t>
      </w:r>
    </w:p>
    <w:p w:rsidR="00293965" w:rsidRDefault="00293965" w:rsidP="00293965">
      <w:pPr>
        <w:pStyle w:val="Cmsor2"/>
      </w:pPr>
      <w:r>
        <w:t>3.1</w:t>
      </w:r>
      <w:r>
        <w:tab/>
        <w:t>Geometria</w:t>
      </w:r>
    </w:p>
    <w:p w:rsidR="00293965" w:rsidRDefault="00293965" w:rsidP="00293965">
      <w:pPr>
        <w:ind w:left="567"/>
      </w:pPr>
      <w:r>
        <w:t>d = 30 mm</w:t>
      </w:r>
      <w:r>
        <w:tab/>
      </w:r>
      <w:r>
        <w:tab/>
        <w:t>D = 40 mm</w:t>
      </w:r>
      <w:r>
        <w:tab/>
      </w:r>
      <w:r>
        <w:tab/>
        <w:t>R</w:t>
      </w:r>
      <w:r>
        <w:rPr>
          <w:vertAlign w:val="subscript"/>
        </w:rPr>
        <w:t>a</w:t>
      </w:r>
      <w:r>
        <w:t xml:space="preserve"> = 3.2 </w:t>
      </w:r>
      <w:r>
        <w:rPr>
          <w:rFonts w:ascii="Symbol" w:hAnsi="Symbol"/>
        </w:rPr>
        <w:t></w:t>
      </w:r>
      <w:r>
        <w:t>m</w:t>
      </w:r>
    </w:p>
    <w:p w:rsidR="00293965" w:rsidRDefault="00293965" w:rsidP="00293965">
      <w:pPr>
        <w:ind w:left="567"/>
      </w:pPr>
      <w:r>
        <w:t>r = 0.5 mm</w:t>
      </w:r>
      <w:r>
        <w:tab/>
      </w:r>
      <w:r>
        <w:tab/>
        <w:t>t = 5 mm</w:t>
      </w:r>
    </w:p>
    <w:p w:rsidR="00293965" w:rsidRDefault="00293965" w:rsidP="00293965">
      <w:pPr>
        <w:pStyle w:val="Cmsor2"/>
      </w:pPr>
      <w:r>
        <w:t>3.2</w:t>
      </w:r>
      <w:r>
        <w:tab/>
        <w:t>Terhelések</w:t>
      </w:r>
    </w:p>
    <w:p w:rsidR="00293965" w:rsidRDefault="00293965" w:rsidP="00293965">
      <w:pPr>
        <w:ind w:left="567"/>
        <w:rPr>
          <w:b/>
        </w:rPr>
      </w:pPr>
      <w:r>
        <w:t>Hajlító</w:t>
      </w:r>
      <w:r w:rsidR="00784A08">
        <w:t xml:space="preserve"> </w:t>
      </w:r>
      <w:r>
        <w:t>nyomaték:</w:t>
      </w:r>
      <w:r>
        <w:tab/>
      </w:r>
      <w:r>
        <w:tab/>
      </w:r>
      <w:r>
        <w:rPr>
          <w:b/>
        </w:rPr>
        <w:t>M = 300 + 150</w:t>
      </w:r>
      <w:r>
        <w:rPr>
          <w:b/>
        </w:rPr>
        <w:sym w:font="Symbol" w:char="F0D7"/>
      </w:r>
      <w:r>
        <w:rPr>
          <w:b/>
        </w:rPr>
        <w:t>sin </w:t>
      </w:r>
      <w:r>
        <w:rPr>
          <w:rFonts w:ascii="Symbol" w:hAnsi="Symbol"/>
          <w:b/>
        </w:rPr>
        <w:t></w:t>
      </w:r>
      <w:r>
        <w:rPr>
          <w:b/>
        </w:rPr>
        <w:t>t</w:t>
      </w:r>
    </w:p>
    <w:p w:rsidR="00293965" w:rsidRDefault="00293965" w:rsidP="00293965">
      <w:pPr>
        <w:ind w:left="567"/>
      </w:pPr>
      <w:r>
        <w:t>Csavaró</w:t>
      </w:r>
      <w:r w:rsidR="00784A08">
        <w:t xml:space="preserve"> </w:t>
      </w:r>
      <w:r>
        <w:t>nyomaték:</w:t>
      </w:r>
      <w:r>
        <w:tab/>
      </w:r>
      <w:r w:rsidR="008B741C">
        <w:tab/>
      </w:r>
      <w:r>
        <w:rPr>
          <w:b/>
        </w:rPr>
        <w:t>T = 150 + 150</w:t>
      </w:r>
      <w:r>
        <w:rPr>
          <w:b/>
        </w:rPr>
        <w:sym w:font="Symbol" w:char="F0D7"/>
      </w:r>
      <w:r>
        <w:rPr>
          <w:b/>
        </w:rPr>
        <w:t>sin </w:t>
      </w:r>
      <w:r>
        <w:rPr>
          <w:rFonts w:ascii="Symbol" w:hAnsi="Symbol"/>
          <w:b/>
        </w:rPr>
        <w:t></w:t>
      </w:r>
      <w:r>
        <w:rPr>
          <w:b/>
        </w:rPr>
        <w:t>t</w:t>
      </w:r>
    </w:p>
    <w:p w:rsidR="00293965" w:rsidRDefault="00293965" w:rsidP="00293965">
      <w:pPr>
        <w:pStyle w:val="Cmsor2"/>
      </w:pPr>
      <w:r>
        <w:t>3.3</w:t>
      </w:r>
      <w:r>
        <w:tab/>
        <w:t>Alaktényező</w:t>
      </w:r>
    </w:p>
    <w:p w:rsidR="00293965" w:rsidRDefault="00293965" w:rsidP="00293965">
      <w:r>
        <w:t xml:space="preserve">Az átmeneti keresztmetszeti </w:t>
      </w:r>
      <w:r>
        <w:rPr>
          <w:b/>
        </w:rPr>
        <w:t>K</w:t>
      </w:r>
      <w:r>
        <w:rPr>
          <w:b/>
          <w:vertAlign w:val="subscript"/>
        </w:rPr>
        <w:t>t</w:t>
      </w:r>
      <w:r>
        <w:t xml:space="preserve"> </w:t>
      </w:r>
      <w:r>
        <w:rPr>
          <w:b/>
        </w:rPr>
        <w:t>alaktényezője</w:t>
      </w:r>
      <w:r>
        <w:t xml:space="preserve"> diagram formában (GÉPELEMEK I. Feladatok: 2. fejezet 2.19 és 2.20 ábra), valamint az </w:t>
      </w:r>
      <w:r>
        <w:rPr>
          <w:rFonts w:ascii="Symbol" w:hAnsi="Symbol"/>
          <w:b/>
        </w:rPr>
        <w:t></w:t>
      </w:r>
      <w:r>
        <w:rPr>
          <w:vertAlign w:val="subscript"/>
        </w:rPr>
        <w:t>k</w:t>
      </w:r>
      <w:r>
        <w:rPr>
          <w:b/>
        </w:rPr>
        <w:t xml:space="preserve"> érzékenységi tényező</w:t>
      </w:r>
      <w:r>
        <w:t xml:space="preserve"> diagram és analitikus formában (GÉPELEMEK I. Feladatok: 2. fejezet 2.28 ábra).</w:t>
      </w:r>
    </w:p>
    <w:p w:rsidR="00293965" w:rsidRDefault="00293965" w:rsidP="00293965">
      <w:pPr>
        <w:pStyle w:val="Cmsor2"/>
      </w:pPr>
      <w:r>
        <w:t>3.4</w:t>
      </w:r>
      <w:r>
        <w:tab/>
        <w:t>Alapanyag határállapot jellemzői</w:t>
      </w:r>
    </w:p>
    <w:p w:rsidR="00293965" w:rsidRDefault="00293965" w:rsidP="00293965">
      <w:r>
        <w:t xml:space="preserve">A vizsgált tengely anyaga: </w:t>
      </w:r>
      <w:r>
        <w:rPr>
          <w:b/>
        </w:rPr>
        <w:t>Fe 235</w:t>
      </w:r>
      <w:r>
        <w:t>.</w:t>
      </w:r>
    </w:p>
    <w:p w:rsidR="00293965" w:rsidRDefault="00293965" w:rsidP="00293965"/>
    <w:p w:rsidR="00293965" w:rsidRDefault="00293965" w:rsidP="00293965">
      <w:pPr>
        <w:pStyle w:val="Cmsor5"/>
        <w:rPr>
          <w:sz w:val="24"/>
        </w:rPr>
      </w:pPr>
      <w:r>
        <w:rPr>
          <w:sz w:val="24"/>
        </w:rPr>
        <w:t>Statikus anyagjellemzők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1"/>
      </w:tblGrid>
      <w:tr w:rsidR="00293965" w:rsidTr="0046722E">
        <w:trPr>
          <w:cantSplit/>
        </w:trPr>
        <w:tc>
          <w:tcPr>
            <w:tcW w:w="2552" w:type="dxa"/>
          </w:tcPr>
          <w:p w:rsidR="00293965" w:rsidRDefault="00293965" w:rsidP="0046722E">
            <w:r>
              <w:t>Folyáshatár:</w:t>
            </w:r>
          </w:p>
        </w:tc>
        <w:tc>
          <w:tcPr>
            <w:tcW w:w="1701" w:type="dxa"/>
          </w:tcPr>
          <w:p w:rsidR="00293965" w:rsidRDefault="00293965" w:rsidP="0046722E">
            <w:r>
              <w:t>R</w:t>
            </w:r>
            <w:r>
              <w:rPr>
                <w:vertAlign w:val="subscript"/>
              </w:rPr>
              <w:t>eH</w:t>
            </w:r>
            <w:r>
              <w:t> = 215 MPa,</w:t>
            </w:r>
          </w:p>
        </w:tc>
      </w:tr>
      <w:tr w:rsidR="00293965" w:rsidTr="0046722E">
        <w:trPr>
          <w:cantSplit/>
        </w:trPr>
        <w:tc>
          <w:tcPr>
            <w:tcW w:w="2552" w:type="dxa"/>
          </w:tcPr>
          <w:p w:rsidR="00293965" w:rsidRDefault="00293965" w:rsidP="0046722E">
            <w:r>
              <w:t>Szakítószilárdság:</w:t>
            </w:r>
          </w:p>
        </w:tc>
        <w:tc>
          <w:tcPr>
            <w:tcW w:w="1701" w:type="dxa"/>
          </w:tcPr>
          <w:p w:rsidR="00293965" w:rsidRDefault="00293965" w:rsidP="0046722E">
            <w:r>
              <w:t>R</w:t>
            </w:r>
            <w:r>
              <w:rPr>
                <w:vertAlign w:val="subscript"/>
              </w:rPr>
              <w:t>m</w:t>
            </w:r>
            <w:r>
              <w:t> = 380 MPa,</w:t>
            </w:r>
          </w:p>
        </w:tc>
      </w:tr>
      <w:tr w:rsidR="00293965" w:rsidTr="0046722E">
        <w:trPr>
          <w:cantSplit/>
        </w:trPr>
        <w:tc>
          <w:tcPr>
            <w:tcW w:w="2552" w:type="dxa"/>
          </w:tcPr>
          <w:p w:rsidR="00293965" w:rsidRDefault="00293965" w:rsidP="0046722E">
            <w:r>
              <w:t>Folyáshatár hajlításra:</w:t>
            </w:r>
          </w:p>
        </w:tc>
        <w:tc>
          <w:tcPr>
            <w:tcW w:w="1701" w:type="dxa"/>
          </w:tcPr>
          <w:p w:rsidR="00293965" w:rsidRDefault="00293965" w:rsidP="0046722E">
            <w:r>
              <w:rPr>
                <w:rFonts w:ascii="Symbol" w:hAnsi="Symbol"/>
              </w:rPr>
              <w:t></w:t>
            </w:r>
            <w:r>
              <w:rPr>
                <w:vertAlign w:val="subscript"/>
              </w:rPr>
              <w:t>F</w:t>
            </w:r>
            <w:r>
              <w:rPr>
                <w:vertAlign w:val="superscript"/>
              </w:rPr>
              <w:t>h</w:t>
            </w:r>
            <w:r>
              <w:t> = 258 MPa,</w:t>
            </w:r>
          </w:p>
        </w:tc>
      </w:tr>
      <w:tr w:rsidR="00293965" w:rsidTr="0046722E">
        <w:trPr>
          <w:cantSplit/>
        </w:trPr>
        <w:tc>
          <w:tcPr>
            <w:tcW w:w="2552" w:type="dxa"/>
          </w:tcPr>
          <w:p w:rsidR="00293965" w:rsidRDefault="00293965" w:rsidP="0046722E">
            <w:r>
              <w:t>Folyáshatár csavarásra:</w:t>
            </w:r>
          </w:p>
        </w:tc>
        <w:tc>
          <w:tcPr>
            <w:tcW w:w="1701" w:type="dxa"/>
          </w:tcPr>
          <w:p w:rsidR="00293965" w:rsidRDefault="00293965" w:rsidP="0046722E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</w:t>
            </w:r>
            <w:r>
              <w:rPr>
                <w:vertAlign w:val="subscript"/>
              </w:rPr>
              <w:t>F</w:t>
            </w:r>
            <w:r>
              <w:t> = 135 MPa.</w:t>
            </w:r>
          </w:p>
        </w:tc>
      </w:tr>
    </w:tbl>
    <w:p w:rsidR="00293965" w:rsidRDefault="00293965" w:rsidP="00293965"/>
    <w:p w:rsidR="00293965" w:rsidRDefault="00293965" w:rsidP="00293965">
      <w:pPr>
        <w:rPr>
          <w:b/>
          <w:i/>
        </w:rPr>
      </w:pPr>
      <w:r>
        <w:rPr>
          <w:b/>
          <w:i/>
        </w:rPr>
        <w:t>Kifáradási határ</w:t>
      </w:r>
      <w:r w:rsidR="00FC05C1">
        <w:rPr>
          <w:b/>
          <w:i/>
        </w:rPr>
        <w:t>-</w:t>
      </w:r>
      <w:r>
        <w:rPr>
          <w:b/>
          <w:i/>
        </w:rPr>
        <w:t>amplitúdók adott középfeszültségekhez,</w:t>
      </w:r>
    </w:p>
    <w:p w:rsidR="00293965" w:rsidRDefault="00293965" w:rsidP="00293965">
      <w:pPr>
        <w:rPr>
          <w:b/>
          <w:i/>
        </w:rPr>
      </w:pPr>
      <w:r>
        <w:rPr>
          <w:b/>
          <w:i/>
        </w:rPr>
        <w:t>állandó</w:t>
      </w:r>
      <w:r w:rsidR="00FC05C1">
        <w:rPr>
          <w:b/>
          <w:i/>
        </w:rPr>
        <w:t xml:space="preserve"> </w:t>
      </w:r>
      <w:r>
        <w:rPr>
          <w:b/>
          <w:i/>
        </w:rPr>
        <w:t>amplitúdójú terhelésmodell esetén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268"/>
      </w:tblGrid>
      <w:tr w:rsidR="00293965" w:rsidTr="0046722E">
        <w:trPr>
          <w:cantSplit/>
        </w:trPr>
        <w:tc>
          <w:tcPr>
            <w:tcW w:w="5387" w:type="dxa"/>
          </w:tcPr>
          <w:p w:rsidR="00293965" w:rsidRDefault="00293965" w:rsidP="0046722E">
            <w:r>
              <w:t xml:space="preserve">Tiszta váltakozó </w:t>
            </w:r>
            <w:r w:rsidR="00FC05C1">
              <w:t>határ-amplitúdó</w:t>
            </w:r>
            <w:r>
              <w:t xml:space="preserve"> hajlításra:</w:t>
            </w:r>
          </w:p>
        </w:tc>
        <w:tc>
          <w:tcPr>
            <w:tcW w:w="2268" w:type="dxa"/>
          </w:tcPr>
          <w:p w:rsidR="00293965" w:rsidRDefault="00293965" w:rsidP="0046722E">
            <w:r>
              <w:rPr>
                <w:rFonts w:ascii="Symbol" w:hAnsi="Symbol"/>
              </w:rPr>
              <w:t></w:t>
            </w:r>
            <w:r>
              <w:rPr>
                <w:vertAlign w:val="subscript"/>
              </w:rPr>
              <w:t>V </w:t>
            </w:r>
            <w:r>
              <w:rPr>
                <w:sz w:val="20"/>
              </w:rPr>
              <w:t>(</w:t>
            </w:r>
            <w:r>
              <w:rPr>
                <w:rFonts w:ascii="Symbol" w:hAnsi="Symbol"/>
                <w:sz w:val="20"/>
              </w:rPr>
              <w:t></w:t>
            </w:r>
            <w:r>
              <w:rPr>
                <w:sz w:val="20"/>
                <w:vertAlign w:val="subscript"/>
              </w:rPr>
              <w:t>M</w:t>
            </w:r>
            <w:r>
              <w:rPr>
                <w:sz w:val="20"/>
              </w:rPr>
              <w:t>=0)</w:t>
            </w:r>
            <w:r>
              <w:t> = 170 MPa</w:t>
            </w:r>
          </w:p>
        </w:tc>
      </w:tr>
      <w:tr w:rsidR="00293965" w:rsidTr="0046722E">
        <w:trPr>
          <w:cantSplit/>
        </w:trPr>
        <w:tc>
          <w:tcPr>
            <w:tcW w:w="5387" w:type="dxa"/>
          </w:tcPr>
          <w:p w:rsidR="00293965" w:rsidRDefault="00293965" w:rsidP="0046722E">
            <w:r>
              <w:t xml:space="preserve">Tiszta váltakozó </w:t>
            </w:r>
            <w:r w:rsidR="00FC05C1">
              <w:t>határ-amplitúdó</w:t>
            </w:r>
            <w:r>
              <w:t xml:space="preserve"> csavarásra:</w:t>
            </w:r>
          </w:p>
        </w:tc>
        <w:tc>
          <w:tcPr>
            <w:tcW w:w="2268" w:type="dxa"/>
          </w:tcPr>
          <w:p w:rsidR="00293965" w:rsidRDefault="00293965" w:rsidP="0046722E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</w:t>
            </w:r>
            <w:r>
              <w:rPr>
                <w:vertAlign w:val="subscript"/>
              </w:rPr>
              <w:t>V </w:t>
            </w:r>
            <w:r>
              <w:rPr>
                <w:sz w:val="20"/>
              </w:rPr>
              <w:t>(</w:t>
            </w:r>
            <w:r>
              <w:rPr>
                <w:rFonts w:ascii="Symbol" w:hAnsi="Symbol"/>
                <w:sz w:val="20"/>
              </w:rPr>
              <w:t></w:t>
            </w:r>
            <w:r>
              <w:rPr>
                <w:sz w:val="20"/>
                <w:vertAlign w:val="subscript"/>
              </w:rPr>
              <w:t>M</w:t>
            </w:r>
            <w:r>
              <w:rPr>
                <w:sz w:val="20"/>
              </w:rPr>
              <w:t>=0)</w:t>
            </w:r>
            <w:r>
              <w:t> = 94 MPa</w:t>
            </w:r>
          </w:p>
        </w:tc>
      </w:tr>
      <w:tr w:rsidR="00293965" w:rsidTr="0046722E">
        <w:trPr>
          <w:cantSplit/>
        </w:trPr>
        <w:tc>
          <w:tcPr>
            <w:tcW w:w="5387" w:type="dxa"/>
          </w:tcPr>
          <w:p w:rsidR="00293965" w:rsidRDefault="00FC05C1" w:rsidP="0046722E">
            <w:r>
              <w:t>Határ-amplitúdó</w:t>
            </w:r>
            <w:r w:rsidR="00293965">
              <w:t xml:space="preserve"> adott középfeszültséghez, hajlításra:</w:t>
            </w:r>
          </w:p>
        </w:tc>
        <w:tc>
          <w:tcPr>
            <w:tcW w:w="2268" w:type="dxa"/>
          </w:tcPr>
          <w:p w:rsidR="00293965" w:rsidRDefault="00293965" w:rsidP="0046722E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</w:t>
            </w:r>
            <w:r>
              <w:rPr>
                <w:vertAlign w:val="subscript"/>
              </w:rPr>
              <w:t>A </w:t>
            </w:r>
            <w:r>
              <w:rPr>
                <w:sz w:val="20"/>
              </w:rPr>
              <w:t>(</w:t>
            </w:r>
            <w:r>
              <w:rPr>
                <w:rFonts w:ascii="Symbol" w:hAnsi="Symbol"/>
                <w:sz w:val="20"/>
              </w:rPr>
              <w:t></w:t>
            </w:r>
            <w:r>
              <w:rPr>
                <w:sz w:val="20"/>
                <w:vertAlign w:val="subscript"/>
              </w:rPr>
              <w:t>M</w:t>
            </w:r>
            <w:r>
              <w:rPr>
                <w:sz w:val="20"/>
              </w:rPr>
              <w:t>=126)</w:t>
            </w:r>
            <w:r>
              <w:t> = 126 MPa</w:t>
            </w:r>
          </w:p>
        </w:tc>
      </w:tr>
      <w:tr w:rsidR="00293965" w:rsidTr="0046722E">
        <w:trPr>
          <w:cantSplit/>
        </w:trPr>
        <w:tc>
          <w:tcPr>
            <w:tcW w:w="5387" w:type="dxa"/>
          </w:tcPr>
          <w:p w:rsidR="00293965" w:rsidRDefault="00FC05C1" w:rsidP="0046722E">
            <w:r>
              <w:t>Határ-amplitúdó</w:t>
            </w:r>
            <w:r w:rsidR="00293965">
              <w:t xml:space="preserve"> adott középfeszültséghez, csavarásra:</w:t>
            </w:r>
          </w:p>
        </w:tc>
        <w:tc>
          <w:tcPr>
            <w:tcW w:w="2268" w:type="dxa"/>
          </w:tcPr>
          <w:p w:rsidR="00293965" w:rsidRDefault="00293965" w:rsidP="0046722E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</w:t>
            </w:r>
            <w:r>
              <w:rPr>
                <w:vertAlign w:val="subscript"/>
              </w:rPr>
              <w:t>A </w:t>
            </w:r>
            <w:r>
              <w:rPr>
                <w:sz w:val="20"/>
              </w:rPr>
              <w:t>(</w:t>
            </w:r>
            <w:r>
              <w:rPr>
                <w:rFonts w:ascii="Symbol" w:hAnsi="Symbol"/>
                <w:sz w:val="20"/>
              </w:rPr>
              <w:t></w:t>
            </w:r>
            <w:r>
              <w:rPr>
                <w:sz w:val="20"/>
                <w:vertAlign w:val="subscript"/>
              </w:rPr>
              <w:t>M</w:t>
            </w:r>
            <w:r>
              <w:rPr>
                <w:sz w:val="20"/>
              </w:rPr>
              <w:t>=50)</w:t>
            </w:r>
            <w:r>
              <w:t> = 85 MPa</w:t>
            </w:r>
          </w:p>
        </w:tc>
      </w:tr>
    </w:tbl>
    <w:p w:rsidR="00293965" w:rsidRDefault="00293965" w:rsidP="00293965">
      <w:pPr>
        <w:pStyle w:val="Cmsor1"/>
      </w:pPr>
      <w:r>
        <w:br w:type="page"/>
      </w:r>
      <w:r>
        <w:lastRenderedPageBreak/>
        <w:t>4.</w:t>
      </w:r>
      <w:r>
        <w:tab/>
        <w:t>Kidolgozás</w:t>
      </w:r>
    </w:p>
    <w:p w:rsidR="00293965" w:rsidRDefault="00293965" w:rsidP="00293965">
      <w:pPr>
        <w:pStyle w:val="Cmsor2"/>
      </w:pPr>
      <w:r>
        <w:t>4.1</w:t>
      </w:r>
      <w:r>
        <w:tab/>
        <w:t>Az adott keresztmetszet ábrázolása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293965" w:rsidTr="0046722E">
        <w:tc>
          <w:tcPr>
            <w:tcW w:w="9855" w:type="dxa"/>
          </w:tcPr>
          <w:p w:rsidR="00293965" w:rsidRDefault="00293965" w:rsidP="0046722E">
            <w:pPr>
              <w:jc w:val="center"/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1752600" cy="1390650"/>
                  <wp:effectExtent l="0" t="0" r="0" b="0"/>
                  <wp:docPr id="3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965" w:rsidRDefault="00293965" w:rsidP="00293965">
      <w:pPr>
        <w:pStyle w:val="Cmsor2"/>
      </w:pPr>
      <w:r>
        <w:t>4.2</w:t>
      </w:r>
      <w:r>
        <w:tab/>
        <w:t>Az adott terhelési függvények ábrázolása az idő függvényében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293965" w:rsidTr="0046722E">
        <w:tc>
          <w:tcPr>
            <w:tcW w:w="9855" w:type="dxa"/>
          </w:tcPr>
          <w:p w:rsidR="00293965" w:rsidRDefault="00293965" w:rsidP="0046722E"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5781675" cy="1647825"/>
                  <wp:effectExtent l="0" t="0" r="9525" b="9525"/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965" w:rsidRDefault="00293965" w:rsidP="00293965">
      <w:pPr>
        <w:pStyle w:val="Cmsor2"/>
      </w:pPr>
      <w:r>
        <w:t>4.3</w:t>
      </w:r>
      <w:r>
        <w:tab/>
        <w:t>Névleges feszültségek számítása</w:t>
      </w:r>
    </w:p>
    <w:p w:rsidR="00293965" w:rsidRDefault="00293965" w:rsidP="00293965">
      <w:pPr>
        <w:ind w:left="567"/>
        <w:rPr>
          <w:b/>
        </w:rPr>
      </w:pPr>
    </w:p>
    <w:p w:rsidR="00293965" w:rsidRDefault="00293965" w:rsidP="00293965">
      <w:pPr>
        <w:ind w:left="567"/>
        <w:rPr>
          <w:b/>
        </w:rPr>
      </w:pPr>
    </w:p>
    <w:p w:rsidR="00293965" w:rsidRDefault="00293965" w:rsidP="00293965">
      <w:pPr>
        <w:ind w:left="567"/>
        <w:rPr>
          <w:b/>
        </w:rPr>
      </w:pPr>
      <w:r>
        <w:rPr>
          <w:b/>
        </w:rPr>
        <w:t>Keresztmetszeti tényezők</w:t>
      </w:r>
    </w:p>
    <w:p w:rsidR="00293965" w:rsidRDefault="00293965" w:rsidP="00293965">
      <w:pPr>
        <w:ind w:left="1134"/>
      </w:pPr>
    </w:p>
    <w:tbl>
      <w:tblPr>
        <w:tblW w:w="0" w:type="auto"/>
        <w:tblInd w:w="567" w:type="dxa"/>
        <w:tblBorders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93965" w:rsidTr="0046722E">
        <w:trPr>
          <w:cantSplit/>
        </w:trPr>
        <w:tc>
          <w:tcPr>
            <w:tcW w:w="4536" w:type="dxa"/>
          </w:tcPr>
          <w:p w:rsidR="00293965" w:rsidRDefault="00293965" w:rsidP="0046722E">
            <w:pPr>
              <w:jc w:val="center"/>
            </w:pPr>
            <w:r>
              <w:t>hajlításra:</w:t>
            </w:r>
          </w:p>
        </w:tc>
        <w:tc>
          <w:tcPr>
            <w:tcW w:w="4536" w:type="dxa"/>
          </w:tcPr>
          <w:p w:rsidR="00293965" w:rsidRDefault="00293965" w:rsidP="0046722E">
            <w:pPr>
              <w:jc w:val="center"/>
            </w:pPr>
            <w:r>
              <w:t>csavarásra:</w:t>
            </w:r>
          </w:p>
        </w:tc>
      </w:tr>
      <w:tr w:rsidR="00293965" w:rsidTr="0046722E">
        <w:trPr>
          <w:cantSplit/>
        </w:trPr>
        <w:tc>
          <w:tcPr>
            <w:tcW w:w="4536" w:type="dxa"/>
          </w:tcPr>
          <w:p w:rsidR="00293965" w:rsidRDefault="00293965" w:rsidP="0046722E">
            <w:pPr>
              <w:pStyle w:val="TJ2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019300" cy="390525"/>
                  <wp:effectExtent l="0" t="0" r="0" b="9525"/>
                  <wp:docPr id="35" name="Kép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93965" w:rsidRDefault="00293965" w:rsidP="0046722E">
            <w:pPr>
              <w:pStyle w:val="TJ2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990725" cy="390525"/>
                  <wp:effectExtent l="0" t="0" r="9525" b="9525"/>
                  <wp:docPr id="34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965" w:rsidRDefault="00293965" w:rsidP="00293965"/>
    <w:p w:rsidR="00293965" w:rsidRDefault="00293965" w:rsidP="00293965"/>
    <w:p w:rsidR="00293965" w:rsidRDefault="00293965" w:rsidP="00293965">
      <w:pPr>
        <w:ind w:left="567"/>
        <w:rPr>
          <w:b/>
        </w:rPr>
      </w:pPr>
      <w:r>
        <w:rPr>
          <w:b/>
        </w:rPr>
        <w:t>Közepes feszültségek</w:t>
      </w:r>
    </w:p>
    <w:p w:rsidR="00293965" w:rsidRDefault="00293965" w:rsidP="00293965">
      <w:pPr>
        <w:ind w:left="567"/>
        <w:rPr>
          <w:b/>
        </w:rPr>
      </w:pPr>
    </w:p>
    <w:tbl>
      <w:tblPr>
        <w:tblW w:w="0" w:type="auto"/>
        <w:tblInd w:w="567" w:type="dxa"/>
        <w:tblBorders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93965" w:rsidTr="0046722E">
        <w:trPr>
          <w:cantSplit/>
        </w:trPr>
        <w:tc>
          <w:tcPr>
            <w:tcW w:w="4536" w:type="dxa"/>
          </w:tcPr>
          <w:p w:rsidR="00293965" w:rsidRDefault="00293965" w:rsidP="0046722E">
            <w:pPr>
              <w:jc w:val="center"/>
            </w:pPr>
            <w:r>
              <w:t>hajlításra:</w:t>
            </w:r>
          </w:p>
        </w:tc>
        <w:tc>
          <w:tcPr>
            <w:tcW w:w="4536" w:type="dxa"/>
          </w:tcPr>
          <w:p w:rsidR="00293965" w:rsidRDefault="00293965" w:rsidP="0046722E">
            <w:pPr>
              <w:jc w:val="center"/>
            </w:pPr>
            <w:r>
              <w:t>csavarásra:</w:t>
            </w:r>
          </w:p>
        </w:tc>
      </w:tr>
      <w:tr w:rsidR="00293965" w:rsidTr="0046722E">
        <w:trPr>
          <w:cantSplit/>
        </w:trPr>
        <w:tc>
          <w:tcPr>
            <w:tcW w:w="4536" w:type="dxa"/>
          </w:tcPr>
          <w:p w:rsidR="00293965" w:rsidRDefault="00293965" w:rsidP="0046722E">
            <w:pPr>
              <w:pStyle w:val="TJ2"/>
              <w:rPr>
                <w:position w:val="-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428875" cy="428625"/>
                  <wp:effectExtent l="0" t="0" r="9525" b="9525"/>
                  <wp:docPr id="33" name="Kép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93965" w:rsidRDefault="00293965" w:rsidP="0046722E">
            <w:pPr>
              <w:pStyle w:val="TJ2"/>
              <w:rPr>
                <w:position w:val="-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400300" cy="447675"/>
                  <wp:effectExtent l="0" t="0" r="0" b="9525"/>
                  <wp:docPr id="32" name="Kép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965" w:rsidRDefault="00293965" w:rsidP="00293965"/>
    <w:p w:rsidR="00293965" w:rsidRDefault="00293965" w:rsidP="00293965"/>
    <w:p w:rsidR="00293965" w:rsidRDefault="00293965" w:rsidP="00293965">
      <w:pPr>
        <w:ind w:left="567"/>
        <w:rPr>
          <w:b/>
        </w:rPr>
      </w:pPr>
      <w:r>
        <w:rPr>
          <w:b/>
        </w:rPr>
        <w:t>Feszültség</w:t>
      </w:r>
      <w:r w:rsidR="003C6335">
        <w:rPr>
          <w:b/>
        </w:rPr>
        <w:t>-</w:t>
      </w:r>
      <w:r>
        <w:rPr>
          <w:b/>
        </w:rPr>
        <w:t>amplitúdók</w:t>
      </w:r>
    </w:p>
    <w:p w:rsidR="00293965" w:rsidRDefault="00293965" w:rsidP="00293965">
      <w:r>
        <w:tab/>
      </w:r>
      <w:r>
        <w:tab/>
      </w:r>
    </w:p>
    <w:tbl>
      <w:tblPr>
        <w:tblW w:w="0" w:type="auto"/>
        <w:tblInd w:w="567" w:type="dxa"/>
        <w:tblBorders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93965" w:rsidTr="0046722E">
        <w:trPr>
          <w:cantSplit/>
        </w:trPr>
        <w:tc>
          <w:tcPr>
            <w:tcW w:w="4536" w:type="dxa"/>
          </w:tcPr>
          <w:p w:rsidR="00293965" w:rsidRDefault="00293965" w:rsidP="0046722E">
            <w:pPr>
              <w:jc w:val="center"/>
            </w:pPr>
            <w:r>
              <w:t>hajlításra:</w:t>
            </w:r>
          </w:p>
        </w:tc>
        <w:tc>
          <w:tcPr>
            <w:tcW w:w="4536" w:type="dxa"/>
          </w:tcPr>
          <w:p w:rsidR="00293965" w:rsidRDefault="00293965" w:rsidP="0046722E">
            <w:pPr>
              <w:jc w:val="center"/>
            </w:pPr>
            <w:r>
              <w:t>csavarásra:</w:t>
            </w:r>
          </w:p>
        </w:tc>
      </w:tr>
      <w:tr w:rsidR="00293965" w:rsidTr="0046722E">
        <w:trPr>
          <w:cantSplit/>
        </w:trPr>
        <w:tc>
          <w:tcPr>
            <w:tcW w:w="4536" w:type="dxa"/>
          </w:tcPr>
          <w:p w:rsidR="00293965" w:rsidRDefault="00293965" w:rsidP="0046722E">
            <w:pPr>
              <w:pStyle w:val="TJ2"/>
              <w:rPr>
                <w:position w:val="-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390775" cy="428625"/>
                  <wp:effectExtent l="0" t="0" r="9525" b="9525"/>
                  <wp:docPr id="31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93965" w:rsidRDefault="00293965" w:rsidP="0046722E">
            <w:pPr>
              <w:pStyle w:val="TJ2"/>
              <w:rPr>
                <w:position w:val="-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371725" cy="447675"/>
                  <wp:effectExtent l="0" t="0" r="9525" b="9525"/>
                  <wp:docPr id="30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965" w:rsidRDefault="00293965" w:rsidP="00293965">
      <w:pPr>
        <w:pStyle w:val="llb"/>
      </w:pPr>
      <w:r>
        <w:br w:type="page"/>
      </w:r>
      <w:r>
        <w:lastRenderedPageBreak/>
        <w:t>4.4</w:t>
      </w:r>
      <w:r>
        <w:tab/>
        <w:t>Gátlástényezők számítása</w:t>
      </w:r>
    </w:p>
    <w:p w:rsidR="00293965" w:rsidRDefault="00293965" w:rsidP="00293965">
      <w:pPr>
        <w:ind w:left="567"/>
      </w:pPr>
      <w:r>
        <w:rPr>
          <w:b/>
        </w:rPr>
        <w:t>Alaktényező hajlításra:</w:t>
      </w:r>
      <w:r>
        <w:t xml:space="preserve"> </w:t>
      </w:r>
      <w:r>
        <w:rPr>
          <w:b/>
          <w:sz w:val="32"/>
        </w:rPr>
        <w:t>K</w:t>
      </w:r>
      <w:r>
        <w:rPr>
          <w:b/>
          <w:sz w:val="32"/>
          <w:vertAlign w:val="subscript"/>
        </w:rPr>
        <w:t>t</w:t>
      </w:r>
      <w:r>
        <w:rPr>
          <w:rFonts w:ascii="Symbol" w:hAnsi="Symbol"/>
          <w:b/>
          <w:sz w:val="32"/>
          <w:vertAlign w:val="subscript"/>
        </w:rPr>
        <w:t></w:t>
      </w:r>
      <w:r>
        <w:t xml:space="preserve"> = </w:t>
      </w:r>
      <w:r>
        <w:rPr>
          <w:b/>
          <w:i/>
        </w:rPr>
        <w:t>f</w:t>
      </w:r>
      <w:r>
        <w:rPr>
          <w:b/>
        </w:rPr>
        <w:t> (d/D=0.75, r/t=0.1) </w:t>
      </w:r>
    </w:p>
    <w:p w:rsidR="00293965" w:rsidRDefault="00293965" w:rsidP="00293965">
      <w:pPr>
        <w:ind w:left="1134"/>
      </w:pPr>
      <w:r>
        <w:t>K</w:t>
      </w:r>
      <w:r>
        <w:rPr>
          <w:vertAlign w:val="subscript"/>
        </w:rPr>
        <w:t>t</w:t>
      </w:r>
      <w:r>
        <w:rPr>
          <w:rFonts w:ascii="Symbol" w:hAnsi="Symbol"/>
          <w:vertAlign w:val="subscript"/>
        </w:rPr>
        <w:t></w:t>
      </w:r>
      <w:r>
        <w:t xml:space="preserve"> = </w:t>
      </w:r>
      <w:r>
        <w:rPr>
          <w:b/>
        </w:rPr>
        <w:t>3</w:t>
      </w:r>
      <w:r>
        <w:tab/>
      </w:r>
      <w:r>
        <w:sym w:font="Symbol" w:char="F0AE"/>
      </w:r>
      <w:r>
        <w:t> 1. diagramból (GÉPELEMEK I. Feladatok: 2.19 ábra)</w:t>
      </w:r>
    </w:p>
    <w:p w:rsidR="00293965" w:rsidRDefault="00293965" w:rsidP="00293965"/>
    <w:p w:rsidR="00293965" w:rsidRDefault="00293965" w:rsidP="00293965">
      <w:pPr>
        <w:ind w:left="567"/>
      </w:pPr>
      <w:r>
        <w:rPr>
          <w:b/>
        </w:rPr>
        <w:t>Alaktényező csavarásra:</w:t>
      </w:r>
      <w:r>
        <w:t xml:space="preserve"> </w:t>
      </w:r>
      <w:r>
        <w:rPr>
          <w:b/>
          <w:sz w:val="32"/>
        </w:rPr>
        <w:t>K</w:t>
      </w:r>
      <w:r>
        <w:rPr>
          <w:b/>
          <w:sz w:val="32"/>
          <w:vertAlign w:val="subscript"/>
        </w:rPr>
        <w:t>t</w:t>
      </w:r>
      <w:r>
        <w:rPr>
          <w:rFonts w:ascii="Symbol" w:hAnsi="Symbol"/>
          <w:b/>
          <w:sz w:val="32"/>
          <w:vertAlign w:val="subscript"/>
        </w:rPr>
        <w:t></w:t>
      </w:r>
      <w:r>
        <w:t xml:space="preserve"> = </w:t>
      </w:r>
      <w:r>
        <w:rPr>
          <w:b/>
          <w:i/>
        </w:rPr>
        <w:t>f</w:t>
      </w:r>
      <w:r>
        <w:rPr>
          <w:b/>
        </w:rPr>
        <w:t> (d/D=0.75, r/t=0.1) </w:t>
      </w:r>
    </w:p>
    <w:p w:rsidR="00293965" w:rsidRDefault="00293965" w:rsidP="00293965">
      <w:pPr>
        <w:ind w:left="1134"/>
      </w:pPr>
      <w:r>
        <w:t>K</w:t>
      </w:r>
      <w:r>
        <w:rPr>
          <w:vertAlign w:val="subscript"/>
        </w:rPr>
        <w:t>t</w:t>
      </w:r>
      <w:r>
        <w:rPr>
          <w:rFonts w:ascii="Symbol" w:hAnsi="Symbol"/>
          <w:vertAlign w:val="subscript"/>
        </w:rPr>
        <w:t></w:t>
      </w:r>
      <w:r>
        <w:t xml:space="preserve"> = </w:t>
      </w:r>
      <w:r>
        <w:rPr>
          <w:b/>
        </w:rPr>
        <w:t>2</w:t>
      </w:r>
      <w:r>
        <w:tab/>
      </w:r>
      <w:r>
        <w:sym w:font="Symbol" w:char="F0AE"/>
      </w:r>
      <w:r>
        <w:t> 2. diagramból (GÉPELEMEK I. Feladatok: 2.20 ábra)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93965" w:rsidTr="0046722E">
        <w:tc>
          <w:tcPr>
            <w:tcW w:w="4927" w:type="dxa"/>
          </w:tcPr>
          <w:p w:rsidR="00293965" w:rsidRDefault="00293965" w:rsidP="0046722E">
            <w:pPr>
              <w:pStyle w:val="TJ2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247900" cy="3333750"/>
                  <wp:effectExtent l="0" t="0" r="0" b="0"/>
                  <wp:docPr id="29" name="Kép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965" w:rsidRDefault="00293965" w:rsidP="0046722E">
            <w:pPr>
              <w:jc w:val="center"/>
            </w:pPr>
            <w:r>
              <w:t>1. diagram</w:t>
            </w:r>
          </w:p>
        </w:tc>
        <w:tc>
          <w:tcPr>
            <w:tcW w:w="4927" w:type="dxa"/>
          </w:tcPr>
          <w:p w:rsidR="00293965" w:rsidRDefault="00293965" w:rsidP="0046722E">
            <w:pPr>
              <w:rPr>
                <w:sz w:val="20"/>
              </w:rPr>
            </w:pPr>
          </w:p>
          <w:p w:rsidR="00293965" w:rsidRDefault="00293965" w:rsidP="0046722E">
            <w:pPr>
              <w:rPr>
                <w:sz w:val="20"/>
              </w:rPr>
            </w:pPr>
          </w:p>
          <w:p w:rsidR="00293965" w:rsidRDefault="00293965" w:rsidP="0046722E">
            <w:pPr>
              <w:pStyle w:val="TJ2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209800" cy="2981325"/>
                  <wp:effectExtent l="0" t="0" r="0" b="9525"/>
                  <wp:docPr id="28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965" w:rsidRDefault="00293965" w:rsidP="0046722E">
            <w:pPr>
              <w:jc w:val="center"/>
            </w:pPr>
            <w:r>
              <w:t>2. diagram</w:t>
            </w:r>
          </w:p>
        </w:tc>
      </w:tr>
    </w:tbl>
    <w:p w:rsidR="00293965" w:rsidRDefault="00293965" w:rsidP="00293965"/>
    <w:p w:rsidR="00293965" w:rsidRDefault="00293965" w:rsidP="00293965">
      <w:pPr>
        <w:ind w:left="567"/>
      </w:pPr>
      <w:r>
        <w:rPr>
          <w:b/>
        </w:rPr>
        <w:t>Érzékenységi tényező (hajlításra, csavarásra):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  <w:sz w:val="32"/>
        </w:rPr>
        <w:t></w:t>
      </w:r>
      <w:r>
        <w:rPr>
          <w:b/>
          <w:sz w:val="32"/>
          <w:vertAlign w:val="subscript"/>
        </w:rPr>
        <w:t>k</w:t>
      </w:r>
      <w:r>
        <w:t> = </w:t>
      </w:r>
      <w:r>
        <w:rPr>
          <w:b/>
          <w:i/>
        </w:rPr>
        <w:t>f</w:t>
      </w:r>
      <w:r>
        <w:rPr>
          <w:b/>
        </w:rPr>
        <w:t> (R</w:t>
      </w:r>
      <w:r>
        <w:rPr>
          <w:b/>
          <w:vertAlign w:val="subscript"/>
        </w:rPr>
        <w:t>eH</w:t>
      </w:r>
      <w:r>
        <w:rPr>
          <w:b/>
        </w:rPr>
        <w:t>/R</w:t>
      </w:r>
      <w:r>
        <w:rPr>
          <w:b/>
          <w:vertAlign w:val="subscript"/>
        </w:rPr>
        <w:t>m</w:t>
      </w:r>
      <w:r>
        <w:rPr>
          <w:b/>
        </w:rPr>
        <w:t>=0.565, r=0.5) </w:t>
      </w:r>
    </w:p>
    <w:p w:rsidR="00293965" w:rsidRDefault="00293965" w:rsidP="00293965">
      <w:pPr>
        <w:ind w:left="1134"/>
      </w:pPr>
      <w:r>
        <w:rPr>
          <w:rFonts w:ascii="Symbol" w:hAnsi="Symbol"/>
        </w:rPr>
        <w:t></w:t>
      </w:r>
      <w:r>
        <w:rPr>
          <w:vertAlign w:val="subscript"/>
        </w:rPr>
        <w:t>k</w:t>
      </w:r>
      <w:r>
        <w:t> = </w:t>
      </w:r>
      <w:r>
        <w:rPr>
          <w:b/>
        </w:rPr>
        <w:t>0.45</w:t>
      </w:r>
      <w:r>
        <w:tab/>
      </w:r>
      <w:r>
        <w:sym w:font="Symbol" w:char="F0AE"/>
      </w:r>
      <w:r>
        <w:t> 3. diagramból (GÉPELEMEK I. Feladatok: 2.28 ábra)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293965" w:rsidTr="0046722E">
        <w:tc>
          <w:tcPr>
            <w:tcW w:w="9855" w:type="dxa"/>
          </w:tcPr>
          <w:p w:rsidR="00293965" w:rsidRDefault="00293965" w:rsidP="0046722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3829050" cy="1552575"/>
                  <wp:effectExtent l="0" t="0" r="0" b="9525"/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965" w:rsidRDefault="00293965" w:rsidP="0046722E">
            <w:pPr>
              <w:jc w:val="center"/>
            </w:pPr>
            <w:r>
              <w:t>3. diagram</w:t>
            </w:r>
          </w:p>
        </w:tc>
      </w:tr>
    </w:tbl>
    <w:p w:rsidR="00293965" w:rsidRDefault="00293965" w:rsidP="00293965">
      <w:pPr>
        <w:ind w:left="567"/>
      </w:pPr>
      <w:r>
        <w:rPr>
          <w:b/>
        </w:rPr>
        <w:t>Gátlástényező hajlításra:</w:t>
      </w:r>
      <w:r>
        <w:t xml:space="preserve"> </w:t>
      </w:r>
      <w:r>
        <w:rPr>
          <w:b/>
          <w:sz w:val="32"/>
        </w:rPr>
        <w:t>K</w:t>
      </w:r>
      <w:r>
        <w:rPr>
          <w:b/>
          <w:sz w:val="32"/>
          <w:vertAlign w:val="subscript"/>
        </w:rPr>
        <w:t>f</w:t>
      </w:r>
      <w:r>
        <w:rPr>
          <w:rFonts w:ascii="Symbol" w:hAnsi="Symbol"/>
          <w:b/>
          <w:sz w:val="32"/>
          <w:vertAlign w:val="subscript"/>
        </w:rPr>
        <w:t></w:t>
      </w:r>
      <w:r>
        <w:t> = </w:t>
      </w:r>
      <w:r>
        <w:rPr>
          <w:b/>
          <w:i/>
        </w:rPr>
        <w:t>f</w:t>
      </w:r>
      <w:r>
        <w:rPr>
          <w:b/>
        </w:rPr>
        <w:t> (K</w:t>
      </w:r>
      <w:r>
        <w:rPr>
          <w:b/>
          <w:vertAlign w:val="subscript"/>
        </w:rPr>
        <w:t>t</w:t>
      </w:r>
      <w:r>
        <w:rPr>
          <w:rFonts w:ascii="Symbol" w:hAnsi="Symbol"/>
          <w:b/>
          <w:vertAlign w:val="subscript"/>
        </w:rPr>
        <w:t></w:t>
      </w:r>
      <w:r>
        <w:rPr>
          <w:b/>
        </w:rPr>
        <w:t xml:space="preserve">, </w:t>
      </w:r>
      <w:r>
        <w:rPr>
          <w:rFonts w:ascii="Symbol" w:hAnsi="Symbol"/>
          <w:b/>
        </w:rPr>
        <w:t></w:t>
      </w:r>
      <w:r>
        <w:rPr>
          <w:b/>
          <w:vertAlign w:val="subscript"/>
        </w:rPr>
        <w:t>k</w:t>
      </w:r>
      <w:r>
        <w:rPr>
          <w:b/>
        </w:rPr>
        <w:t>)</w:t>
      </w:r>
    </w:p>
    <w:p w:rsidR="00293965" w:rsidRDefault="00293965" w:rsidP="00293965">
      <w:pPr>
        <w:ind w:left="1134"/>
        <w:rPr>
          <w:b/>
        </w:rPr>
      </w:pPr>
      <w:r>
        <w:t>K</w:t>
      </w:r>
      <w:r>
        <w:rPr>
          <w:vertAlign w:val="subscript"/>
        </w:rPr>
        <w:t>f</w:t>
      </w:r>
      <w:r>
        <w:rPr>
          <w:rFonts w:ascii="Symbol" w:hAnsi="Symbol"/>
          <w:vertAlign w:val="subscript"/>
        </w:rPr>
        <w:t></w:t>
      </w:r>
      <w:r>
        <w:t> = (K</w:t>
      </w:r>
      <w:r>
        <w:rPr>
          <w:vertAlign w:val="subscript"/>
        </w:rPr>
        <w:t>t</w:t>
      </w:r>
      <w:r>
        <w:rPr>
          <w:rFonts w:ascii="Symbol" w:hAnsi="Symbol"/>
          <w:vertAlign w:val="subscript"/>
        </w:rPr>
        <w:t></w:t>
      </w:r>
      <w:r>
        <w:t> - 1)</w:t>
      </w:r>
      <w:r>
        <w:sym w:font="Symbol" w:char="F0D7"/>
      </w:r>
      <w:r>
        <w:rPr>
          <w:rFonts w:ascii="Symbol" w:hAnsi="Symbol"/>
        </w:rPr>
        <w:t></w:t>
      </w:r>
      <w:r>
        <w:rPr>
          <w:vertAlign w:val="subscript"/>
        </w:rPr>
        <w:t>k</w:t>
      </w:r>
      <w:r>
        <w:t> + 1 = (3 - 1)</w:t>
      </w:r>
      <w:r>
        <w:sym w:font="Symbol" w:char="F0D7"/>
      </w:r>
      <w:r>
        <w:t>0.45 + 1 = </w:t>
      </w:r>
      <w:r>
        <w:rPr>
          <w:b/>
        </w:rPr>
        <w:t>1.9</w:t>
      </w:r>
    </w:p>
    <w:p w:rsidR="00293965" w:rsidRDefault="00293965" w:rsidP="00293965"/>
    <w:p w:rsidR="00293965" w:rsidRDefault="00293965" w:rsidP="00293965">
      <w:pPr>
        <w:ind w:left="567"/>
      </w:pPr>
      <w:r>
        <w:rPr>
          <w:b/>
        </w:rPr>
        <w:t>Gátlástényező csavarásra:</w:t>
      </w:r>
      <w:r>
        <w:t xml:space="preserve"> </w:t>
      </w:r>
      <w:r>
        <w:rPr>
          <w:b/>
          <w:sz w:val="32"/>
        </w:rPr>
        <w:t>K</w:t>
      </w:r>
      <w:r>
        <w:rPr>
          <w:b/>
          <w:sz w:val="32"/>
          <w:vertAlign w:val="subscript"/>
        </w:rPr>
        <w:t>f</w:t>
      </w:r>
      <w:r>
        <w:rPr>
          <w:rFonts w:ascii="Symbol" w:hAnsi="Symbol"/>
          <w:b/>
          <w:sz w:val="32"/>
          <w:vertAlign w:val="subscript"/>
        </w:rPr>
        <w:t></w:t>
      </w:r>
      <w:r>
        <w:t> = </w:t>
      </w:r>
      <w:r>
        <w:rPr>
          <w:b/>
          <w:i/>
        </w:rPr>
        <w:t>f</w:t>
      </w:r>
      <w:r>
        <w:rPr>
          <w:b/>
        </w:rPr>
        <w:t> (K</w:t>
      </w:r>
      <w:r>
        <w:rPr>
          <w:b/>
          <w:vertAlign w:val="subscript"/>
        </w:rPr>
        <w:t>t</w:t>
      </w:r>
      <w:r>
        <w:rPr>
          <w:rFonts w:ascii="Symbol" w:hAnsi="Symbol"/>
          <w:b/>
          <w:vertAlign w:val="subscript"/>
        </w:rPr>
        <w:t></w:t>
      </w:r>
      <w:r>
        <w:rPr>
          <w:b/>
        </w:rPr>
        <w:t xml:space="preserve">, </w:t>
      </w:r>
      <w:r>
        <w:rPr>
          <w:rFonts w:ascii="Symbol" w:hAnsi="Symbol"/>
          <w:b/>
        </w:rPr>
        <w:t></w:t>
      </w:r>
      <w:r>
        <w:rPr>
          <w:b/>
          <w:vertAlign w:val="subscript"/>
        </w:rPr>
        <w:t>k</w:t>
      </w:r>
      <w:r>
        <w:rPr>
          <w:b/>
        </w:rPr>
        <w:t>)</w:t>
      </w:r>
    </w:p>
    <w:p w:rsidR="00293965" w:rsidRDefault="00293965" w:rsidP="00293965">
      <w:pPr>
        <w:ind w:left="1134"/>
      </w:pPr>
      <w:r>
        <w:t>K</w:t>
      </w:r>
      <w:r>
        <w:rPr>
          <w:vertAlign w:val="subscript"/>
        </w:rPr>
        <w:t>f</w:t>
      </w:r>
      <w:r>
        <w:rPr>
          <w:rFonts w:ascii="Symbol" w:hAnsi="Symbol"/>
          <w:vertAlign w:val="subscript"/>
        </w:rPr>
        <w:t></w:t>
      </w:r>
      <w:r>
        <w:t> = (K</w:t>
      </w:r>
      <w:r>
        <w:rPr>
          <w:vertAlign w:val="subscript"/>
        </w:rPr>
        <w:t>t</w:t>
      </w:r>
      <w:r>
        <w:rPr>
          <w:rFonts w:ascii="Symbol" w:hAnsi="Symbol"/>
          <w:vertAlign w:val="subscript"/>
        </w:rPr>
        <w:t></w:t>
      </w:r>
      <w:r>
        <w:t> - 1)</w:t>
      </w:r>
      <w:r>
        <w:sym w:font="Symbol" w:char="F0D7"/>
      </w:r>
      <w:r>
        <w:rPr>
          <w:rFonts w:ascii="Symbol" w:hAnsi="Symbol"/>
        </w:rPr>
        <w:t></w:t>
      </w:r>
      <w:r>
        <w:rPr>
          <w:vertAlign w:val="subscript"/>
        </w:rPr>
        <w:t>k</w:t>
      </w:r>
      <w:r>
        <w:t> + 1 = (2 - 1)</w:t>
      </w:r>
      <w:r>
        <w:sym w:font="Symbol" w:char="F0D7"/>
      </w:r>
      <w:r>
        <w:t>0.45 + 1 = </w:t>
      </w:r>
      <w:r>
        <w:rPr>
          <w:b/>
        </w:rPr>
        <w:t>1.45</w:t>
      </w:r>
    </w:p>
    <w:p w:rsidR="00293965" w:rsidRDefault="00293965" w:rsidP="00293965">
      <w:pPr>
        <w:pStyle w:val="Cmsor2"/>
      </w:pPr>
      <w:r>
        <w:br w:type="page"/>
      </w:r>
      <w:r>
        <w:lastRenderedPageBreak/>
        <w:t>4.5</w:t>
      </w:r>
      <w:r>
        <w:tab/>
        <w:t>Biztonsági területek szerkesztése az adott alapanyagra</w:t>
      </w:r>
    </w:p>
    <w:p w:rsidR="00293965" w:rsidRDefault="00293965" w:rsidP="00293965">
      <w:r>
        <w:t xml:space="preserve">A szerkesztés az </w:t>
      </w:r>
      <w:r>
        <w:rPr>
          <w:i/>
        </w:rPr>
        <w:t>1. ábrán</w:t>
      </w:r>
      <w:r>
        <w:t xml:space="preserve"> látható.</w:t>
      </w:r>
    </w:p>
    <w:p w:rsidR="00293965" w:rsidRDefault="00293965" w:rsidP="00293965">
      <w:pPr>
        <w:ind w:left="1134" w:hanging="567"/>
      </w:pPr>
      <w:r>
        <w:t>(1)</w:t>
      </w:r>
      <w:r>
        <w:tab/>
      </w:r>
      <w:r>
        <w:rPr>
          <w:rFonts w:ascii="Symbol" w:hAnsi="Symbol"/>
        </w:rPr>
        <w:t></w:t>
      </w:r>
      <w:r>
        <w:rPr>
          <w:vertAlign w:val="subscript"/>
        </w:rPr>
        <w:t>V</w:t>
      </w:r>
      <w:r>
        <w:t>=170-ből egyenest húzunk a [</w:t>
      </w:r>
      <w:r>
        <w:rPr>
          <w:rFonts w:ascii="Symbol" w:hAnsi="Symbol"/>
        </w:rPr>
        <w:t></w:t>
      </w:r>
      <w:r>
        <w:rPr>
          <w:vertAlign w:val="subscript"/>
        </w:rPr>
        <w:t>M</w:t>
      </w:r>
      <w:r>
        <w:t xml:space="preserve">=126; </w:t>
      </w:r>
      <w:r>
        <w:rPr>
          <w:rFonts w:ascii="Symbol" w:hAnsi="Symbol"/>
        </w:rPr>
        <w:t></w:t>
      </w:r>
      <w:r>
        <w:rPr>
          <w:vertAlign w:val="subscript"/>
        </w:rPr>
        <w:t>A</w:t>
      </w:r>
      <w:r>
        <w:t>=126] ponton keresztül;</w:t>
      </w:r>
    </w:p>
    <w:p w:rsidR="00293965" w:rsidRDefault="00293965" w:rsidP="00293965">
      <w:pPr>
        <w:ind w:left="1134" w:hanging="567"/>
      </w:pPr>
      <w:r>
        <w:t>(2)</w:t>
      </w:r>
      <w:r>
        <w:tab/>
      </w:r>
      <w:r>
        <w:rPr>
          <w:rFonts w:ascii="Symbol" w:hAnsi="Symbol"/>
        </w:rPr>
        <w:t></w:t>
      </w:r>
      <w:r>
        <w:rPr>
          <w:vertAlign w:val="superscript"/>
        </w:rPr>
        <w:t>h</w:t>
      </w:r>
      <w:r>
        <w:rPr>
          <w:vertAlign w:val="subscript"/>
        </w:rPr>
        <w:t>F</w:t>
      </w:r>
      <w:r>
        <w:t>=258-ból 45</w:t>
      </w:r>
      <w:r>
        <w:sym w:font="Symbol" w:char="F0B0"/>
      </w:r>
      <w:r>
        <w:t>-os egyenest húzunk</w:t>
      </w:r>
    </w:p>
    <w:p w:rsidR="00293965" w:rsidRDefault="00293965" w:rsidP="00293965">
      <w:pPr>
        <w:ind w:left="567" w:hanging="567"/>
      </w:pPr>
    </w:p>
    <w:p w:rsidR="00293965" w:rsidRDefault="00293965" w:rsidP="00293965">
      <w:pPr>
        <w:ind w:left="1134" w:hanging="567"/>
      </w:pPr>
      <w:r>
        <w:t>(3)</w:t>
      </w:r>
      <w:r>
        <w:tab/>
      </w:r>
      <w:r>
        <w:rPr>
          <w:rFonts w:ascii="Symbol" w:hAnsi="Symbol"/>
        </w:rPr>
        <w:t></w:t>
      </w:r>
      <w:r>
        <w:rPr>
          <w:vertAlign w:val="subscript"/>
        </w:rPr>
        <w:t>V</w:t>
      </w:r>
      <w:r>
        <w:t>=94-ből egyenest húzunk a [</w:t>
      </w:r>
      <w:r>
        <w:rPr>
          <w:rFonts w:ascii="Symbol" w:hAnsi="Symbol"/>
        </w:rPr>
        <w:t></w:t>
      </w:r>
      <w:r>
        <w:rPr>
          <w:vertAlign w:val="subscript"/>
        </w:rPr>
        <w:t>M</w:t>
      </w:r>
      <w:r>
        <w:t xml:space="preserve">=50; </w:t>
      </w:r>
      <w:r>
        <w:rPr>
          <w:rFonts w:ascii="Symbol" w:hAnsi="Symbol"/>
        </w:rPr>
        <w:t></w:t>
      </w:r>
      <w:r>
        <w:rPr>
          <w:vertAlign w:val="subscript"/>
        </w:rPr>
        <w:t>A</w:t>
      </w:r>
      <w:r>
        <w:t>=85] ponton keresztül;</w:t>
      </w:r>
    </w:p>
    <w:p w:rsidR="00293965" w:rsidRDefault="00293965" w:rsidP="00293965">
      <w:pPr>
        <w:ind w:left="1134" w:hanging="567"/>
      </w:pPr>
      <w:r>
        <w:t>(4)</w:t>
      </w:r>
      <w:r>
        <w:tab/>
      </w:r>
      <w:r>
        <w:rPr>
          <w:rFonts w:ascii="Symbol" w:hAnsi="Symbol"/>
        </w:rPr>
        <w:t></w:t>
      </w:r>
      <w:r>
        <w:rPr>
          <w:vertAlign w:val="subscript"/>
        </w:rPr>
        <w:t>F</w:t>
      </w:r>
      <w:r>
        <w:t>=135-ből 45</w:t>
      </w:r>
      <w:r>
        <w:sym w:font="Symbol" w:char="F0B0"/>
      </w:r>
      <w:r>
        <w:t>-os egyenest húzunk</w:t>
      </w:r>
    </w:p>
    <w:p w:rsidR="00293965" w:rsidRDefault="00293965" w:rsidP="00293965">
      <w:pPr>
        <w:pStyle w:val="Cmsor2"/>
      </w:pPr>
      <w:r>
        <w:t>4.6</w:t>
      </w:r>
      <w:r>
        <w:tab/>
        <w:t>Biztonsági területek szerkesztése az adott keresztmetszetre</w:t>
      </w:r>
    </w:p>
    <w:p w:rsidR="00293965" w:rsidRDefault="00293965" w:rsidP="00293965">
      <w:pPr>
        <w:ind w:left="567"/>
        <w:rPr>
          <w:b/>
        </w:rPr>
      </w:pPr>
      <w:r>
        <w:rPr>
          <w:b/>
        </w:rPr>
        <w:t xml:space="preserve">Mérettényező (hajlításra, csavarásra): </w:t>
      </w:r>
      <w:r>
        <w:rPr>
          <w:rFonts w:ascii="Symbol" w:hAnsi="Symbol"/>
          <w:b/>
          <w:sz w:val="32"/>
        </w:rPr>
        <w:t></w:t>
      </w:r>
      <w:r>
        <w:t> = </w:t>
      </w:r>
      <w:r>
        <w:rPr>
          <w:b/>
          <w:i/>
        </w:rPr>
        <w:t>f</w:t>
      </w:r>
      <w:r>
        <w:rPr>
          <w:b/>
        </w:rPr>
        <w:t> (d=30)</w:t>
      </w:r>
    </w:p>
    <w:p w:rsidR="00293965" w:rsidRDefault="00293965" w:rsidP="00293965">
      <w:pPr>
        <w:ind w:left="1134"/>
      </w:pPr>
      <w:r>
        <w:rPr>
          <w:rFonts w:ascii="Symbol" w:hAnsi="Symbol"/>
        </w:rPr>
        <w:t>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</w:t>
      </w:r>
      <w:r>
        <w:rPr>
          <w:rFonts w:ascii="Symbol" w:hAnsi="Symbol"/>
          <w:vertAlign w:val="superscript"/>
        </w:rPr>
        <w:t></w:t>
      </w:r>
      <w:r>
        <w:rPr>
          <w:rFonts w:ascii="Symbol" w:hAnsi="Symbol"/>
        </w:rPr>
        <w:t></w:t>
      </w:r>
      <w:r>
        <w:rPr>
          <w:rFonts w:ascii="Symbol" w:hAnsi="Symbol"/>
        </w:rPr>
        <w:t></w:t>
      </w:r>
      <w:r>
        <w:rPr>
          <w:rFonts w:ascii="Symbol" w:hAnsi="Symbol"/>
          <w:vertAlign w:val="superscript"/>
        </w:rPr>
        <w:t></w:t>
      </w:r>
      <w:r>
        <w:t> = </w:t>
      </w:r>
      <w:r>
        <w:rPr>
          <w:b/>
        </w:rPr>
        <w:t>0.9</w:t>
      </w:r>
      <w:r>
        <w:t> </w:t>
      </w:r>
      <w:r>
        <w:sym w:font="Symbol" w:char="F0AE"/>
      </w:r>
      <w:r>
        <w:t xml:space="preserve"> 4. diagramból (Kabai: Gépelemek I. 10. ábra, “</w:t>
      </w:r>
      <w:r>
        <w:rPr>
          <w:b/>
        </w:rPr>
        <w:t>b</w:t>
      </w:r>
      <w:r>
        <w:t>” görbe)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293965" w:rsidTr="0046722E">
        <w:tc>
          <w:tcPr>
            <w:tcW w:w="9855" w:type="dxa"/>
          </w:tcPr>
          <w:p w:rsidR="00293965" w:rsidRDefault="00293965" w:rsidP="0046722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2181225" cy="1447800"/>
                  <wp:effectExtent l="0" t="0" r="9525" b="0"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965" w:rsidRDefault="00293965" w:rsidP="0046722E">
            <w:pPr>
              <w:jc w:val="center"/>
            </w:pPr>
            <w:r>
              <w:t>4. diagram</w:t>
            </w:r>
          </w:p>
        </w:tc>
      </w:tr>
    </w:tbl>
    <w:p w:rsidR="00293965" w:rsidRDefault="00293965" w:rsidP="00293965"/>
    <w:p w:rsidR="00293965" w:rsidRDefault="00293965" w:rsidP="00293965">
      <w:pPr>
        <w:ind w:left="567"/>
        <w:rPr>
          <w:b/>
        </w:rPr>
      </w:pPr>
      <w:r>
        <w:rPr>
          <w:b/>
        </w:rPr>
        <w:t>Felületi érdesség tényező:</w:t>
      </w:r>
    </w:p>
    <w:p w:rsidR="00293965" w:rsidRDefault="00293965" w:rsidP="00293965">
      <w:pPr>
        <w:spacing w:after="120"/>
        <w:jc w:val="center"/>
      </w:pPr>
      <w:r>
        <w:rPr>
          <w:rFonts w:ascii="Symbol" w:hAnsi="Symbol"/>
          <w:b/>
          <w:sz w:val="32"/>
        </w:rPr>
        <w:t></w:t>
      </w:r>
      <w:r>
        <w:t> =</w:t>
      </w:r>
      <w:r>
        <w:rPr>
          <w:b/>
        </w:rPr>
        <w:t> </w:t>
      </w:r>
      <w:r>
        <w:rPr>
          <w:b/>
          <w:i/>
        </w:rPr>
        <w:t>f</w:t>
      </w:r>
      <w:r>
        <w:rPr>
          <w:b/>
        </w:rPr>
        <w:t> (R</w:t>
      </w:r>
      <w:r>
        <w:rPr>
          <w:b/>
          <w:vertAlign w:val="subscript"/>
        </w:rPr>
        <w:t>eH</w:t>
      </w:r>
      <w:r>
        <w:rPr>
          <w:b/>
        </w:rPr>
        <w:t>/R</w:t>
      </w:r>
      <w:r>
        <w:rPr>
          <w:b/>
          <w:vertAlign w:val="subscript"/>
        </w:rPr>
        <w:t>m</w:t>
      </w:r>
      <w:r>
        <w:rPr>
          <w:b/>
        </w:rPr>
        <w:t>=0.565, R</w:t>
      </w:r>
      <w:r>
        <w:rPr>
          <w:b/>
          <w:vertAlign w:val="subscript"/>
        </w:rPr>
        <w:t>z</w:t>
      </w:r>
      <w:r>
        <w:rPr>
          <w:b/>
        </w:rPr>
        <w:t>=4.5</w:t>
      </w:r>
      <w:r>
        <w:rPr>
          <w:b/>
        </w:rPr>
        <w:sym w:font="Symbol" w:char="F0D7"/>
      </w:r>
      <w:r>
        <w:rPr>
          <w:b/>
        </w:rPr>
        <w:t>R</w:t>
      </w:r>
      <w:r>
        <w:rPr>
          <w:b/>
          <w:vertAlign w:val="subscript"/>
        </w:rPr>
        <w:t>a</w:t>
      </w:r>
      <w:r>
        <w:rPr>
          <w:b/>
        </w:rPr>
        <w:t>=14.4)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293965" w:rsidTr="0046722E">
        <w:tc>
          <w:tcPr>
            <w:tcW w:w="4927" w:type="dxa"/>
          </w:tcPr>
          <w:p w:rsidR="00293965" w:rsidRDefault="00293965" w:rsidP="0046722E">
            <w:pPr>
              <w:jc w:val="center"/>
              <w:rPr>
                <w:rFonts w:ascii="Symbol" w:hAnsi="Symbol"/>
              </w:rPr>
            </w:pPr>
          </w:p>
          <w:p w:rsidR="00293965" w:rsidRDefault="00293965" w:rsidP="0046722E">
            <w:pPr>
              <w:jc w:val="center"/>
              <w:rPr>
                <w:rFonts w:ascii="Symbol" w:hAnsi="Symbol"/>
              </w:rPr>
            </w:pPr>
          </w:p>
          <w:p w:rsidR="00293965" w:rsidRDefault="00293965" w:rsidP="0046722E">
            <w:pPr>
              <w:jc w:val="center"/>
              <w:rPr>
                <w:rFonts w:ascii="Symbol" w:hAnsi="Symbol"/>
              </w:rPr>
            </w:pPr>
          </w:p>
          <w:p w:rsidR="00293965" w:rsidRDefault="00293965" w:rsidP="0046722E">
            <w:pPr>
              <w:jc w:val="right"/>
            </w:pPr>
            <w:r>
              <w:rPr>
                <w:rFonts w:ascii="Symbol" w:hAnsi="Symbol"/>
              </w:rPr>
              <w:t></w:t>
            </w:r>
            <w:r>
              <w:t> = </w:t>
            </w:r>
            <w:r>
              <w:rPr>
                <w:rFonts w:ascii="Symbol" w:hAnsi="Symbol"/>
              </w:rPr>
              <w:t></w:t>
            </w:r>
            <w:r>
              <w:rPr>
                <w:rFonts w:ascii="Symbol" w:hAnsi="Symbol"/>
                <w:vertAlign w:val="superscript"/>
              </w:rPr>
              <w:t></w:t>
            </w:r>
            <w:r>
              <w:t xml:space="preserve"> = </w:t>
            </w:r>
            <w:r>
              <w:rPr>
                <w:rFonts w:ascii="Symbol" w:hAnsi="Symbol"/>
              </w:rPr>
              <w:t></w:t>
            </w:r>
            <w:r>
              <w:rPr>
                <w:rFonts w:ascii="Symbol" w:hAnsi="Symbol"/>
                <w:vertAlign w:val="superscript"/>
              </w:rPr>
              <w:t></w:t>
            </w:r>
            <w:r>
              <w:t xml:space="preserve"> = </w:t>
            </w:r>
            <w:r>
              <w:rPr>
                <w:b/>
              </w:rPr>
              <w:t>0.98</w:t>
            </w:r>
          </w:p>
          <w:p w:rsidR="00293965" w:rsidRDefault="00293965" w:rsidP="0046722E">
            <w:pPr>
              <w:jc w:val="center"/>
            </w:pPr>
          </w:p>
          <w:p w:rsidR="00293965" w:rsidRDefault="00293965" w:rsidP="0046722E">
            <w:pPr>
              <w:jc w:val="right"/>
              <w:rPr>
                <w:sz w:val="20"/>
              </w:rPr>
            </w:pPr>
            <w:r>
              <w:t xml:space="preserve">5. diagramból (Kabai: Gépelemek I. 11. ábra) </w:t>
            </w:r>
            <w:r>
              <w:sym w:font="Symbol" w:char="F0AE"/>
            </w:r>
          </w:p>
        </w:tc>
        <w:tc>
          <w:tcPr>
            <w:tcW w:w="4928" w:type="dxa"/>
          </w:tcPr>
          <w:p w:rsidR="00293965" w:rsidRDefault="00293965" w:rsidP="0046722E">
            <w:pPr>
              <w:jc w:val="center"/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>
                  <wp:extent cx="3276600" cy="2143125"/>
                  <wp:effectExtent l="0" t="0" r="0" b="9525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965" w:rsidRDefault="00293965" w:rsidP="0046722E">
            <w:pPr>
              <w:jc w:val="center"/>
            </w:pPr>
            <w:r>
              <w:t>5. diagram</w:t>
            </w:r>
          </w:p>
        </w:tc>
      </w:tr>
    </w:tbl>
    <w:p w:rsidR="00293965" w:rsidRDefault="00293965" w:rsidP="00293965">
      <w:pPr>
        <w:rPr>
          <w:b/>
        </w:rPr>
      </w:pPr>
    </w:p>
    <w:p w:rsidR="00293965" w:rsidRDefault="00293965" w:rsidP="00293965">
      <w:pPr>
        <w:ind w:left="567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Tiszta váltakozó </w:t>
      </w:r>
      <w:r w:rsidR="00FC05C1">
        <w:rPr>
          <w:b/>
        </w:rPr>
        <w:t>határ-amplitúdó</w:t>
      </w:r>
      <w:r>
        <w:rPr>
          <w:b/>
        </w:rPr>
        <w:t xml:space="preserve"> hajlításra (átmeneti keresztmetszetre):</w:t>
      </w:r>
    </w:p>
    <w:p w:rsidR="00293965" w:rsidRDefault="00293965" w:rsidP="00293965">
      <w:pPr>
        <w:ind w:left="1134"/>
        <w:rPr>
          <w:position w:val="-26"/>
          <w:sz w:val="20"/>
        </w:rPr>
      </w:pPr>
    </w:p>
    <w:p w:rsidR="00293965" w:rsidRDefault="00293965" w:rsidP="00293965">
      <w:pPr>
        <w:ind w:left="1134"/>
      </w:pPr>
      <w:r>
        <w:rPr>
          <w:noProof/>
          <w:position w:val="-26"/>
          <w:sz w:val="20"/>
          <w:lang w:eastAsia="hu-HU"/>
        </w:rPr>
        <w:drawing>
          <wp:inline distT="0" distB="0" distL="0" distR="0">
            <wp:extent cx="2619375" cy="409575"/>
            <wp:effectExtent l="0" t="0" r="9525" b="9525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65" w:rsidRDefault="00293965" w:rsidP="00293965">
      <w:pPr>
        <w:ind w:left="567"/>
      </w:pPr>
    </w:p>
    <w:p w:rsidR="00293965" w:rsidRDefault="00293965" w:rsidP="00293965">
      <w:pPr>
        <w:ind w:left="567"/>
      </w:pPr>
      <w:r>
        <w:t xml:space="preserve">A biztonsági terület szerkesztése az </w:t>
      </w:r>
      <w:r>
        <w:rPr>
          <w:i/>
        </w:rPr>
        <w:t>1. ábrán</w:t>
      </w:r>
      <w:r>
        <w:t xml:space="preserve"> látható.</w:t>
      </w:r>
    </w:p>
    <w:p w:rsidR="00293965" w:rsidRDefault="00293965" w:rsidP="00293965">
      <w:pPr>
        <w:ind w:left="1134"/>
      </w:pPr>
      <w:r>
        <w:t xml:space="preserve">A </w:t>
      </w:r>
      <w:r>
        <w:rPr>
          <w:rFonts w:ascii="Symbol" w:hAnsi="Symbol"/>
        </w:rPr>
        <w:t></w:t>
      </w:r>
      <w:r>
        <w:rPr>
          <w:vertAlign w:val="subscript"/>
        </w:rPr>
        <w:t>VK</w:t>
      </w:r>
      <w:r>
        <w:t xml:space="preserve">=78.9-ból induló, az alapanyag határoló görbével párhuzamos egyenes, illetve a folyáshatártól </w:t>
      </w:r>
      <w:r>
        <w:rPr>
          <w:rFonts w:ascii="Symbol" w:hAnsi="Symbol"/>
        </w:rPr>
        <w:t></w:t>
      </w:r>
      <w:r>
        <w:rPr>
          <w:vertAlign w:val="subscript"/>
        </w:rPr>
        <w:t>F</w:t>
      </w:r>
      <w:r>
        <w:rPr>
          <w:vertAlign w:val="superscript"/>
        </w:rPr>
        <w:t>h</w:t>
      </w:r>
      <w:r>
        <w:t>=</w:t>
      </w:r>
      <w:r>
        <w:rPr>
          <w:rFonts w:ascii="Symbol" w:hAnsi="Symbol"/>
        </w:rPr>
        <w:t></w:t>
      </w:r>
      <w:r>
        <w:rPr>
          <w:rFonts w:ascii="Symbol" w:hAnsi="Symbol"/>
        </w:rPr>
        <w:t></w:t>
      </w:r>
      <w:r>
        <w:rPr>
          <w:rFonts w:ascii="Symbol" w:hAnsi="Symbol"/>
        </w:rPr>
        <w:t></w:t>
      </w:r>
      <w:r>
        <w:t>-ből induló 45</w:t>
      </w:r>
      <w:r>
        <w:sym w:font="Symbol" w:char="F0B0"/>
      </w:r>
      <w:r>
        <w:t xml:space="preserve">-os egyenes definiálná, de mivel ezeknek az egyeneseknek nincs metszéspontja </w:t>
      </w:r>
      <w:r>
        <w:rPr>
          <w:rFonts w:ascii="Symbol" w:hAnsi="Symbol"/>
        </w:rPr>
        <w:t></w:t>
      </w:r>
      <w:r>
        <w:rPr>
          <w:rFonts w:ascii="Symbol" w:hAnsi="Symbol"/>
          <w:vertAlign w:val="subscript"/>
        </w:rPr>
        <w:t></w:t>
      </w:r>
      <w:r>
        <w:t>-</w:t>
      </w:r>
      <w:r>
        <w:rPr>
          <w:rFonts w:ascii="Symbol" w:hAnsi="Symbol"/>
        </w:rPr>
        <w:t></w:t>
      </w:r>
      <w:r>
        <w:rPr>
          <w:vertAlign w:val="subscript"/>
        </w:rPr>
        <w:t>M</w:t>
      </w:r>
      <w:r>
        <w:t xml:space="preserve"> ++ </w:t>
      </w:r>
      <w:r w:rsidR="00FC05C1">
        <w:t>tér-negyedben</w:t>
      </w:r>
      <w:r>
        <w:t>,</w:t>
      </w:r>
      <w:r>
        <w:rPr>
          <w:rFonts w:ascii="Symbol" w:hAnsi="Symbol"/>
        </w:rPr>
        <w:t></w:t>
      </w:r>
      <w:r>
        <w:t xml:space="preserve">esetünkben megegyezik az </w:t>
      </w:r>
      <w:r w:rsidR="00FC05C1">
        <w:t>egyszerűsített</w:t>
      </w:r>
      <w:r>
        <w:t xml:space="preserve"> biztonsági területtel.</w:t>
      </w:r>
    </w:p>
    <w:p w:rsidR="00293965" w:rsidRDefault="00293965" w:rsidP="00293965"/>
    <w:p w:rsidR="00293965" w:rsidRDefault="00293965" w:rsidP="00293965">
      <w:pPr>
        <w:ind w:left="567"/>
      </w:pPr>
      <w:r>
        <w:t xml:space="preserve">Az </w:t>
      </w:r>
      <w:r w:rsidR="00FC05C1">
        <w:t>egyszerűsített</w:t>
      </w:r>
      <w:r>
        <w:t xml:space="preserve"> biztonsági terület (5) szerkesztése az </w:t>
      </w:r>
      <w:r>
        <w:rPr>
          <w:i/>
        </w:rPr>
        <w:t>1. ábrán</w:t>
      </w:r>
      <w:r>
        <w:t xml:space="preserve"> látható.</w:t>
      </w:r>
    </w:p>
    <w:p w:rsidR="00293965" w:rsidRDefault="00293965" w:rsidP="00293965">
      <w:pPr>
        <w:ind w:left="1701" w:hanging="567"/>
      </w:pPr>
      <w:r>
        <w:t>(5)</w:t>
      </w:r>
      <w:r>
        <w:tab/>
      </w:r>
      <w:r>
        <w:rPr>
          <w:rFonts w:ascii="Symbol" w:hAnsi="Symbol"/>
        </w:rPr>
        <w:t></w:t>
      </w:r>
      <w:r>
        <w:rPr>
          <w:vertAlign w:val="subscript"/>
        </w:rPr>
        <w:t>VK</w:t>
      </w:r>
      <w:r>
        <w:t xml:space="preserve">=78.9-ből egyenest húzunk a </w:t>
      </w:r>
      <w:r>
        <w:rPr>
          <w:rFonts w:ascii="Symbol" w:hAnsi="Symbol"/>
        </w:rPr>
        <w:t></w:t>
      </w:r>
      <w:r>
        <w:rPr>
          <w:vertAlign w:val="superscript"/>
        </w:rPr>
        <w:t>h</w:t>
      </w:r>
      <w:r>
        <w:rPr>
          <w:vertAlign w:val="subscript"/>
        </w:rPr>
        <w:t>F</w:t>
      </w:r>
      <w:r>
        <w:t>=258 pontba.</w:t>
      </w:r>
    </w:p>
    <w:p w:rsidR="00293965" w:rsidRDefault="00293965" w:rsidP="00293965"/>
    <w:p w:rsidR="00293965" w:rsidRDefault="00293965" w:rsidP="00293965">
      <w:pPr>
        <w:ind w:left="567"/>
        <w:rPr>
          <w:b/>
        </w:rPr>
      </w:pPr>
      <w:r>
        <w:rPr>
          <w:b/>
        </w:rPr>
        <w:t xml:space="preserve">Tiszta váltakozó </w:t>
      </w:r>
      <w:r w:rsidR="00FC05C1">
        <w:rPr>
          <w:b/>
        </w:rPr>
        <w:t>határ-amplitúdó</w:t>
      </w:r>
      <w:r>
        <w:rPr>
          <w:b/>
        </w:rPr>
        <w:t xml:space="preserve"> csavarásra</w:t>
      </w:r>
      <w:r w:rsidR="00FC05C1">
        <w:rPr>
          <w:b/>
        </w:rPr>
        <w:t xml:space="preserve"> </w:t>
      </w:r>
      <w:r>
        <w:rPr>
          <w:b/>
        </w:rPr>
        <w:t>(átmeneti keresztmetszet):</w:t>
      </w:r>
    </w:p>
    <w:p w:rsidR="00293965" w:rsidRDefault="00293965" w:rsidP="00293965">
      <w:pPr>
        <w:ind w:left="1134"/>
        <w:rPr>
          <w:position w:val="-26"/>
          <w:sz w:val="20"/>
        </w:rPr>
      </w:pPr>
    </w:p>
    <w:p w:rsidR="00293965" w:rsidRDefault="00293965" w:rsidP="00293965">
      <w:pPr>
        <w:ind w:left="1134"/>
        <w:rPr>
          <w:position w:val="-26"/>
          <w:sz w:val="20"/>
        </w:rPr>
      </w:pPr>
      <w:r>
        <w:rPr>
          <w:noProof/>
          <w:position w:val="-26"/>
          <w:sz w:val="20"/>
          <w:lang w:eastAsia="hu-HU"/>
        </w:rPr>
        <w:drawing>
          <wp:inline distT="0" distB="0" distL="0" distR="0">
            <wp:extent cx="2505075" cy="409575"/>
            <wp:effectExtent l="0" t="0" r="9525" b="9525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65" w:rsidRDefault="00293965" w:rsidP="00293965">
      <w:pPr>
        <w:ind w:left="1134"/>
      </w:pPr>
    </w:p>
    <w:p w:rsidR="00293965" w:rsidRDefault="00293965" w:rsidP="00293965">
      <w:pPr>
        <w:ind w:left="567"/>
      </w:pPr>
      <w:r>
        <w:t xml:space="preserve">A biztonsági terület szerkesztése az </w:t>
      </w:r>
      <w:r>
        <w:rPr>
          <w:i/>
        </w:rPr>
        <w:t>1. ábrán</w:t>
      </w:r>
      <w:r>
        <w:t xml:space="preserve"> látható.</w:t>
      </w:r>
    </w:p>
    <w:p w:rsidR="00293965" w:rsidRDefault="00293965" w:rsidP="00293965">
      <w:pPr>
        <w:ind w:left="1134"/>
      </w:pPr>
      <w:r>
        <w:t xml:space="preserve">Határoló egyenesek: </w:t>
      </w:r>
      <w:r>
        <w:rPr>
          <w:rFonts w:ascii="Symbol" w:hAnsi="Symbol"/>
        </w:rPr>
        <w:t></w:t>
      </w:r>
      <w:r>
        <w:rPr>
          <w:vertAlign w:val="subscript"/>
        </w:rPr>
        <w:t>VK</w:t>
      </w:r>
      <w:r>
        <w:t xml:space="preserve">=57.1-ból induló, az alapanyag határoló görbével párhuzamos egyenes, illetve a folyáshatártól </w:t>
      </w:r>
      <w:r>
        <w:rPr>
          <w:rFonts w:ascii="Symbol" w:hAnsi="Symbol"/>
        </w:rPr>
        <w:t></w:t>
      </w:r>
      <w:r>
        <w:rPr>
          <w:vertAlign w:val="subscript"/>
        </w:rPr>
        <w:t>F</w:t>
      </w:r>
      <w:r>
        <w:t>=135-ből induló 45</w:t>
      </w:r>
      <w:r>
        <w:sym w:font="Symbol" w:char="F0B0"/>
      </w:r>
      <w:r>
        <w:t xml:space="preserve">-os egyenes. Itt van metszéspont a </w:t>
      </w:r>
      <w:r>
        <w:rPr>
          <w:rFonts w:ascii="Symbol" w:hAnsi="Symbol"/>
        </w:rPr>
        <w:t></w:t>
      </w:r>
      <w:r>
        <w:rPr>
          <w:rFonts w:ascii="Symbol" w:hAnsi="Symbol"/>
          <w:vertAlign w:val="subscript"/>
        </w:rPr>
        <w:t></w:t>
      </w:r>
      <w:r>
        <w:t>-</w:t>
      </w:r>
      <w:r>
        <w:rPr>
          <w:rFonts w:ascii="Symbol" w:hAnsi="Symbol"/>
        </w:rPr>
        <w:t></w:t>
      </w:r>
      <w:r>
        <w:rPr>
          <w:vertAlign w:val="subscript"/>
        </w:rPr>
        <w:t>M</w:t>
      </w:r>
      <w:r>
        <w:t xml:space="preserve"> ++ tér</w:t>
      </w:r>
      <w:r w:rsidR="00FC05C1">
        <w:t>-</w:t>
      </w:r>
      <w:r>
        <w:t>negyedben.</w:t>
      </w:r>
    </w:p>
    <w:p w:rsidR="00293965" w:rsidRDefault="00293965" w:rsidP="00293965"/>
    <w:p w:rsidR="00293965" w:rsidRDefault="00293965" w:rsidP="00293965">
      <w:pPr>
        <w:ind w:left="567"/>
      </w:pPr>
      <w:r>
        <w:t xml:space="preserve">Az </w:t>
      </w:r>
      <w:r w:rsidR="00FC05C1">
        <w:t>egyszerűsített</w:t>
      </w:r>
      <w:r>
        <w:t xml:space="preserve"> biztonsági terület (6) szerkesztése az 1. ábrán látható.</w:t>
      </w:r>
    </w:p>
    <w:p w:rsidR="00293965" w:rsidRDefault="00293965" w:rsidP="00293965">
      <w:pPr>
        <w:ind w:left="1701" w:hanging="567"/>
      </w:pPr>
      <w:r>
        <w:t>(6)</w:t>
      </w:r>
      <w:r>
        <w:tab/>
      </w:r>
      <w:r>
        <w:rPr>
          <w:rFonts w:ascii="Symbol" w:hAnsi="Symbol"/>
        </w:rPr>
        <w:t></w:t>
      </w:r>
      <w:r>
        <w:rPr>
          <w:vertAlign w:val="subscript"/>
        </w:rPr>
        <w:t>VK</w:t>
      </w:r>
      <w:r>
        <w:t xml:space="preserve">=57.1-ből egyenest húzunk a </w:t>
      </w:r>
      <w:r>
        <w:rPr>
          <w:rFonts w:ascii="Symbol" w:hAnsi="Symbol"/>
        </w:rPr>
        <w:t></w:t>
      </w:r>
      <w:r>
        <w:rPr>
          <w:vertAlign w:val="subscript"/>
        </w:rPr>
        <w:t>F</w:t>
      </w:r>
      <w:r>
        <w:t>=135 pontba.</w:t>
      </w:r>
    </w:p>
    <w:p w:rsidR="00293965" w:rsidRDefault="00293965" w:rsidP="00293965">
      <w:pPr>
        <w:pStyle w:val="Cmsor2"/>
      </w:pPr>
      <w:r>
        <w:t>4.7</w:t>
      </w:r>
      <w:r>
        <w:tab/>
        <w:t>Biztonsági tényező számítása egyszerű igénybevételre</w:t>
      </w:r>
    </w:p>
    <w:p w:rsidR="00293965" w:rsidRDefault="00293965" w:rsidP="00293965">
      <w:pPr>
        <w:ind w:left="567"/>
        <w:rPr>
          <w:b/>
        </w:rPr>
      </w:pPr>
    </w:p>
    <w:p w:rsidR="00293965" w:rsidRDefault="00293965" w:rsidP="00293965">
      <w:pPr>
        <w:ind w:left="567"/>
        <w:rPr>
          <w:b/>
        </w:rPr>
      </w:pPr>
      <w:r>
        <w:rPr>
          <w:b/>
        </w:rPr>
        <w:t>Közepes feszültség biztonsági tényezője</w:t>
      </w:r>
    </w:p>
    <w:p w:rsidR="00293965" w:rsidRDefault="00293965" w:rsidP="00293965">
      <w:pPr>
        <w:ind w:left="1134"/>
      </w:pPr>
    </w:p>
    <w:tbl>
      <w:tblPr>
        <w:tblW w:w="10206" w:type="dxa"/>
        <w:tblInd w:w="567" w:type="dxa"/>
        <w:tblBorders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93965" w:rsidTr="0046722E"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</w:tcPr>
          <w:p w:rsidR="00293965" w:rsidRDefault="00293965" w:rsidP="0046722E">
            <w:r>
              <w:t>hajlításra: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3965" w:rsidRDefault="00293965" w:rsidP="0046722E">
            <w:r>
              <w:t>csavarásra:</w:t>
            </w:r>
          </w:p>
        </w:tc>
      </w:tr>
      <w:tr w:rsidR="00293965" w:rsidTr="0046722E">
        <w:trPr>
          <w:cantSplit/>
        </w:trPr>
        <w:tc>
          <w:tcPr>
            <w:tcW w:w="5103" w:type="dxa"/>
            <w:tcBorders>
              <w:top w:val="single" w:sz="4" w:space="0" w:color="auto"/>
            </w:tcBorders>
          </w:tcPr>
          <w:p w:rsidR="00293965" w:rsidRDefault="00293965" w:rsidP="0046722E">
            <w:pPr>
              <w:pStyle w:val="TJ2"/>
              <w:rPr>
                <w:position w:val="-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62075" cy="428625"/>
                  <wp:effectExtent l="0" t="0" r="9525" b="9525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93965" w:rsidRDefault="00293965" w:rsidP="0046722E">
            <w:pPr>
              <w:pStyle w:val="TJ2"/>
              <w:rPr>
                <w:position w:val="-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62075" cy="409575"/>
                  <wp:effectExtent l="0" t="0" r="9525" b="9525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965" w:rsidRDefault="00293965" w:rsidP="00293965"/>
    <w:p w:rsidR="00293965" w:rsidRDefault="00FC05C1" w:rsidP="00293965">
      <w:pPr>
        <w:ind w:left="567"/>
        <w:rPr>
          <w:b/>
        </w:rPr>
      </w:pPr>
      <w:r>
        <w:rPr>
          <w:b/>
        </w:rPr>
        <w:t>Feszültség-amplitúdó</w:t>
      </w:r>
      <w:r w:rsidR="00293965">
        <w:rPr>
          <w:b/>
        </w:rPr>
        <w:t xml:space="preserve"> biztonsági tényezője</w:t>
      </w:r>
    </w:p>
    <w:p w:rsidR="00293965" w:rsidRDefault="00293965" w:rsidP="00293965">
      <w:pPr>
        <w:ind w:left="1134"/>
      </w:pPr>
    </w:p>
    <w:tbl>
      <w:tblPr>
        <w:tblW w:w="10206" w:type="dxa"/>
        <w:tblInd w:w="567" w:type="dxa"/>
        <w:tblBorders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93965" w:rsidTr="0046722E"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</w:tcPr>
          <w:p w:rsidR="00293965" w:rsidRDefault="00293965" w:rsidP="0046722E">
            <w:r>
              <w:t>hajlításra: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3965" w:rsidRDefault="00293965" w:rsidP="0046722E">
            <w:r>
              <w:t>csavarásra:</w:t>
            </w:r>
          </w:p>
        </w:tc>
      </w:tr>
      <w:tr w:rsidR="00293965" w:rsidTr="0046722E">
        <w:trPr>
          <w:cantSplit/>
        </w:trPr>
        <w:tc>
          <w:tcPr>
            <w:tcW w:w="5103" w:type="dxa"/>
            <w:tcBorders>
              <w:top w:val="single" w:sz="4" w:space="0" w:color="auto"/>
            </w:tcBorders>
          </w:tcPr>
          <w:p w:rsidR="00293965" w:rsidRDefault="00293965" w:rsidP="0046722E">
            <w:pPr>
              <w:pStyle w:val="TJ2"/>
              <w:rPr>
                <w:position w:val="-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81125" cy="409575"/>
                  <wp:effectExtent l="0" t="0" r="9525" b="9525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93965" w:rsidRDefault="00293965" w:rsidP="0046722E">
            <w:pPr>
              <w:pStyle w:val="TJ2"/>
              <w:rPr>
                <w:position w:val="-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219200" cy="409575"/>
                  <wp:effectExtent l="0" t="0" r="0" b="952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965" w:rsidRDefault="00293965" w:rsidP="00293965">
      <w:pPr>
        <w:ind w:left="1134"/>
      </w:pPr>
    </w:p>
    <w:p w:rsidR="00293965" w:rsidRDefault="00293965" w:rsidP="00293965">
      <w:pPr>
        <w:ind w:left="567"/>
        <w:rPr>
          <w:b/>
        </w:rPr>
      </w:pPr>
      <w:r>
        <w:rPr>
          <w:b/>
        </w:rPr>
        <w:t>Eredő biztonsági tényező</w:t>
      </w:r>
    </w:p>
    <w:p w:rsidR="00293965" w:rsidRDefault="00293965" w:rsidP="00293965"/>
    <w:tbl>
      <w:tblPr>
        <w:tblW w:w="10206" w:type="dxa"/>
        <w:tblInd w:w="567" w:type="dxa"/>
        <w:tblBorders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93965" w:rsidTr="0046722E"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</w:tcPr>
          <w:p w:rsidR="00293965" w:rsidRDefault="00293965" w:rsidP="0046722E">
            <w:r>
              <w:t>hajlításra: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3965" w:rsidRDefault="00293965" w:rsidP="0046722E">
            <w:r>
              <w:t>csavarásra:</w:t>
            </w:r>
          </w:p>
        </w:tc>
      </w:tr>
      <w:tr w:rsidR="00293965" w:rsidTr="0046722E">
        <w:trPr>
          <w:cantSplit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293965" w:rsidRDefault="00293965" w:rsidP="0046722E">
            <w:r>
              <w:rPr>
                <w:noProof/>
                <w:lang w:eastAsia="hu-HU"/>
              </w:rPr>
              <w:drawing>
                <wp:inline distT="0" distB="0" distL="0" distR="0">
                  <wp:extent cx="1981200" cy="428625"/>
                  <wp:effectExtent l="0" t="0" r="0" b="9525"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>(nem felel meg)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293965" w:rsidRDefault="00293965" w:rsidP="0046722E">
            <w:pPr>
              <w:pStyle w:val="llb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743075" cy="428625"/>
                  <wp:effectExtent l="0" t="0" r="9525" b="952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</w:r>
            <w:r>
              <w:tab/>
              <w:t>(megfelel)</w:t>
            </w:r>
          </w:p>
        </w:tc>
      </w:tr>
    </w:tbl>
    <w:p w:rsidR="00293965" w:rsidRDefault="00293965" w:rsidP="00293965">
      <w:pPr>
        <w:ind w:left="1134"/>
      </w:pPr>
    </w:p>
    <w:p w:rsidR="00293965" w:rsidRDefault="00293965" w:rsidP="00293965">
      <w:pPr>
        <w:ind w:left="567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Szerkesztéssel</w:t>
      </w:r>
    </w:p>
    <w:p w:rsidR="00293965" w:rsidRDefault="00293965" w:rsidP="00293965">
      <w:pPr>
        <w:ind w:left="567"/>
      </w:pPr>
      <w:r>
        <w:t xml:space="preserve">A szerkesztés az </w:t>
      </w:r>
      <w:r>
        <w:rPr>
          <w:i/>
        </w:rPr>
        <w:t>1. ábrán</w:t>
      </w:r>
      <w:r>
        <w:t xml:space="preserve"> látható.</w:t>
      </w:r>
    </w:p>
    <w:p w:rsidR="00293965" w:rsidRDefault="00293965" w:rsidP="00293965">
      <w:pPr>
        <w:ind w:left="1701" w:hanging="567"/>
      </w:pPr>
      <w:r>
        <w:t>(7)</w:t>
      </w:r>
      <w:r>
        <w:tab/>
        <w:t xml:space="preserve">A </w:t>
      </w:r>
      <w:r>
        <w:rPr>
          <w:b/>
        </w:rPr>
        <w:t>P</w:t>
      </w:r>
      <w:r>
        <w:t xml:space="preserve"> pont megszerkesztése [</w:t>
      </w:r>
      <w:r>
        <w:rPr>
          <w:rFonts w:ascii="Symbol" w:hAnsi="Symbol"/>
        </w:rPr>
        <w:t></w:t>
      </w:r>
      <w:r>
        <w:rPr>
          <w:vertAlign w:val="subscript"/>
        </w:rPr>
        <w:t>m</w:t>
      </w:r>
      <w:r>
        <w:t xml:space="preserve">=113; </w:t>
      </w:r>
      <w:r>
        <w:rPr>
          <w:rFonts w:ascii="Symbol" w:hAnsi="Symbol"/>
        </w:rPr>
        <w:t></w:t>
      </w:r>
      <w:r>
        <w:rPr>
          <w:vertAlign w:val="subscript"/>
        </w:rPr>
        <w:t>a</w:t>
      </w:r>
      <w:r>
        <w:t>=56.5] koordinátákkal.</w:t>
      </w:r>
    </w:p>
    <w:p w:rsidR="00293965" w:rsidRDefault="00293965" w:rsidP="00293965">
      <w:pPr>
        <w:ind w:left="1134"/>
      </w:pPr>
      <w:r>
        <w:t xml:space="preserve">Az </w:t>
      </w:r>
      <w:r>
        <w:rPr>
          <w:b/>
        </w:rPr>
        <w:t>O</w:t>
      </w:r>
      <w:r>
        <w:t xml:space="preserve"> és </w:t>
      </w:r>
      <w:r>
        <w:rPr>
          <w:b/>
        </w:rPr>
        <w:t>P</w:t>
      </w:r>
      <w:r>
        <w:t xml:space="preserve"> pontokat összekötve az (5)-el való metszéspontot </w:t>
      </w:r>
      <w:r>
        <w:rPr>
          <w:b/>
        </w:rPr>
        <w:t>P</w:t>
      </w:r>
      <w:r>
        <w:rPr>
          <w:b/>
          <w:vertAlign w:val="superscript"/>
        </w:rPr>
        <w:t>’</w:t>
      </w:r>
      <w:r>
        <w:t>-vel jelölve a biztonsági tényező hajlításra:</w:t>
      </w:r>
    </w:p>
    <w:p w:rsidR="00293965" w:rsidRDefault="00293965" w:rsidP="00293965">
      <w:pPr>
        <w:ind w:left="1134"/>
      </w:pPr>
      <w:r>
        <w:tab/>
      </w:r>
      <w:r>
        <w:tab/>
      </w:r>
      <w:r>
        <w:rPr>
          <w:noProof/>
          <w:position w:val="-26"/>
          <w:sz w:val="20"/>
          <w:lang w:eastAsia="hu-HU"/>
        </w:rPr>
        <w:drawing>
          <wp:inline distT="0" distB="0" distL="0" distR="0">
            <wp:extent cx="1562100" cy="428625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(nem felel meg)</w:t>
      </w:r>
    </w:p>
    <w:p w:rsidR="00293965" w:rsidRDefault="00293965" w:rsidP="00293965"/>
    <w:p w:rsidR="00293965" w:rsidRDefault="00293965" w:rsidP="00293965">
      <w:pPr>
        <w:ind w:left="1701" w:hanging="567"/>
      </w:pPr>
      <w:r>
        <w:t>(8)</w:t>
      </w:r>
      <w:r>
        <w:tab/>
        <w:t xml:space="preserve">A </w:t>
      </w:r>
      <w:r>
        <w:rPr>
          <w:b/>
        </w:rPr>
        <w:t>K</w:t>
      </w:r>
      <w:r>
        <w:t xml:space="preserve"> pont megszerkesztése [</w:t>
      </w:r>
      <w:r>
        <w:rPr>
          <w:rFonts w:ascii="Symbol" w:hAnsi="Symbol"/>
        </w:rPr>
        <w:t></w:t>
      </w:r>
      <w:r>
        <w:rPr>
          <w:vertAlign w:val="subscript"/>
        </w:rPr>
        <w:t>m</w:t>
      </w:r>
      <w:r>
        <w:t xml:space="preserve">=28.3; </w:t>
      </w:r>
      <w:r>
        <w:rPr>
          <w:rFonts w:ascii="Symbol" w:hAnsi="Symbol"/>
        </w:rPr>
        <w:t></w:t>
      </w:r>
      <w:r>
        <w:rPr>
          <w:vertAlign w:val="subscript"/>
        </w:rPr>
        <w:t>a</w:t>
      </w:r>
      <w:r>
        <w:t>=28.3] koordinátákkal.</w:t>
      </w:r>
    </w:p>
    <w:p w:rsidR="00293965" w:rsidRDefault="00293965" w:rsidP="00293965">
      <w:pPr>
        <w:ind w:left="1134"/>
      </w:pPr>
      <w:r>
        <w:t xml:space="preserve">Az </w:t>
      </w:r>
      <w:r>
        <w:rPr>
          <w:b/>
        </w:rPr>
        <w:t>O</w:t>
      </w:r>
      <w:r>
        <w:t xml:space="preserve"> és </w:t>
      </w:r>
      <w:r>
        <w:rPr>
          <w:b/>
        </w:rPr>
        <w:t>K</w:t>
      </w:r>
      <w:r>
        <w:t xml:space="preserve"> pontokat összekötve az (6)-el való metszéspontot </w:t>
      </w:r>
      <w:r>
        <w:rPr>
          <w:b/>
        </w:rPr>
        <w:t>K</w:t>
      </w:r>
      <w:r>
        <w:rPr>
          <w:b/>
          <w:vertAlign w:val="superscript"/>
        </w:rPr>
        <w:t>’</w:t>
      </w:r>
      <w:r>
        <w:t>-vel jelölve a biztonsági tényező csavarásra:</w:t>
      </w:r>
    </w:p>
    <w:p w:rsidR="00293965" w:rsidRDefault="00293965" w:rsidP="00293965">
      <w:pPr>
        <w:ind w:left="1134"/>
      </w:pPr>
      <w:r>
        <w:tab/>
      </w:r>
      <w:r>
        <w:tab/>
      </w:r>
      <w:r>
        <w:rPr>
          <w:noProof/>
          <w:position w:val="-26"/>
          <w:sz w:val="20"/>
          <w:lang w:eastAsia="hu-HU"/>
        </w:rPr>
        <w:drawing>
          <wp:inline distT="0" distB="0" distL="0" distR="0">
            <wp:extent cx="1485900" cy="428625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(megfelel)</w:t>
      </w:r>
    </w:p>
    <w:p w:rsidR="00293965" w:rsidRDefault="00293965" w:rsidP="00293965">
      <w:pPr>
        <w:pStyle w:val="Cmsor2"/>
      </w:pPr>
      <w:r>
        <w:t>4.8</w:t>
      </w:r>
      <w:r>
        <w:tab/>
        <w:t>Biztonsági tényező összetett igénybevételre</w:t>
      </w:r>
    </w:p>
    <w:p w:rsidR="00293965" w:rsidRDefault="00293965" w:rsidP="00293965">
      <w:pPr>
        <w:ind w:left="567"/>
        <w:rPr>
          <w:bCs/>
        </w:rPr>
      </w:pPr>
    </w:p>
    <w:p w:rsidR="00293965" w:rsidRDefault="00293965" w:rsidP="00293965">
      <w:pPr>
        <w:ind w:left="567"/>
      </w:pPr>
      <w:r>
        <w:t>Folyáshatár</w:t>
      </w:r>
      <w:r w:rsidR="001E2BAB">
        <w:t>-</w:t>
      </w:r>
      <w:r>
        <w:t>viszony:</w:t>
      </w:r>
      <w:r>
        <w:tab/>
      </w:r>
      <w:r>
        <w:tab/>
      </w:r>
      <w:r>
        <w:rPr>
          <w:noProof/>
          <w:position w:val="-26"/>
          <w:sz w:val="20"/>
          <w:lang w:eastAsia="hu-HU"/>
        </w:rPr>
        <w:drawing>
          <wp:inline distT="0" distB="0" distL="0" distR="0">
            <wp:extent cx="1114425" cy="428625"/>
            <wp:effectExtent l="0" t="0" r="9525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65" w:rsidRDefault="00293965" w:rsidP="00293965">
      <w:pPr>
        <w:ind w:left="567"/>
        <w:rPr>
          <w:bCs/>
        </w:rPr>
      </w:pPr>
    </w:p>
    <w:p w:rsidR="00293965" w:rsidRDefault="00293965" w:rsidP="00293965">
      <w:pPr>
        <w:pStyle w:val="Cmsor4"/>
        <w:spacing w:after="120"/>
      </w:pPr>
      <w:r>
        <w:t>Redukált középfeszültség</w:t>
      </w:r>
    </w:p>
    <w:tbl>
      <w:tblPr>
        <w:tblW w:w="10206" w:type="dxa"/>
        <w:tblInd w:w="567" w:type="dxa"/>
        <w:tblBorders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293965" w:rsidTr="0046722E">
        <w:trPr>
          <w:cantSplit/>
        </w:trPr>
        <w:tc>
          <w:tcPr>
            <w:tcW w:w="5670" w:type="dxa"/>
            <w:tcBorders>
              <w:bottom w:val="single" w:sz="4" w:space="0" w:color="auto"/>
            </w:tcBorders>
          </w:tcPr>
          <w:p w:rsidR="00293965" w:rsidRDefault="00293965" w:rsidP="0046722E">
            <w:r>
              <w:t>hajlításra: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93965" w:rsidRDefault="00293965" w:rsidP="0046722E">
            <w:r>
              <w:t>csavarásra:</w:t>
            </w:r>
          </w:p>
        </w:tc>
      </w:tr>
      <w:tr w:rsidR="00293965" w:rsidTr="0046722E">
        <w:trPr>
          <w:cantSplit/>
        </w:trPr>
        <w:tc>
          <w:tcPr>
            <w:tcW w:w="5670" w:type="dxa"/>
            <w:tcBorders>
              <w:top w:val="single" w:sz="4" w:space="0" w:color="auto"/>
            </w:tcBorders>
          </w:tcPr>
          <w:p w:rsidR="00293965" w:rsidRDefault="00293965" w:rsidP="0046722E">
            <w:pPr>
              <w:pStyle w:val="TJ2"/>
              <w:rPr>
                <w:position w:val="-20"/>
              </w:rPr>
            </w:pPr>
            <w:r>
              <w:rPr>
                <w:noProof/>
                <w:position w:val="-10"/>
                <w:lang w:eastAsia="hu-HU"/>
              </w:rPr>
              <w:drawing>
                <wp:inline distT="0" distB="0" distL="0" distR="0">
                  <wp:extent cx="3162300" cy="247650"/>
                  <wp:effectExtent l="0" t="0" r="0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93965" w:rsidRDefault="00293965" w:rsidP="0046722E">
            <w:pPr>
              <w:pStyle w:val="TJ2"/>
            </w:pPr>
            <w:r>
              <w:rPr>
                <w:noProof/>
                <w:position w:val="-20"/>
                <w:lang w:eastAsia="hu-HU"/>
              </w:rPr>
              <w:drawing>
                <wp:inline distT="0" distB="0" distL="0" distR="0">
                  <wp:extent cx="1866900" cy="371475"/>
                  <wp:effectExtent l="0" t="0" r="0" b="9525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965" w:rsidRDefault="00293965" w:rsidP="00293965">
      <w:pPr>
        <w:pStyle w:val="llb"/>
      </w:pPr>
    </w:p>
    <w:p w:rsidR="00293965" w:rsidRDefault="00293965" w:rsidP="00293965">
      <w:pPr>
        <w:pStyle w:val="Cmsor4"/>
        <w:keepNext w:val="0"/>
        <w:spacing w:after="120"/>
      </w:pPr>
      <w:r>
        <w:t>Középfeszültségek rész-biztonsági tényezői</w:t>
      </w:r>
    </w:p>
    <w:tbl>
      <w:tblPr>
        <w:tblW w:w="10206" w:type="dxa"/>
        <w:tblInd w:w="567" w:type="dxa"/>
        <w:tblBorders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93965" w:rsidTr="0046722E"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</w:tcPr>
          <w:p w:rsidR="00293965" w:rsidRDefault="00293965" w:rsidP="0046722E">
            <w:r>
              <w:t>hajlításra: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3965" w:rsidRDefault="00293965" w:rsidP="0046722E">
            <w:r>
              <w:t>csavarásra:</w:t>
            </w:r>
          </w:p>
        </w:tc>
      </w:tr>
      <w:tr w:rsidR="00293965" w:rsidTr="0046722E">
        <w:trPr>
          <w:cantSplit/>
        </w:trPr>
        <w:tc>
          <w:tcPr>
            <w:tcW w:w="5103" w:type="dxa"/>
            <w:tcBorders>
              <w:top w:val="single" w:sz="4" w:space="0" w:color="auto"/>
            </w:tcBorders>
          </w:tcPr>
          <w:p w:rsidR="00293965" w:rsidRDefault="00293965" w:rsidP="0046722E">
            <w:pPr>
              <w:pStyle w:val="TJ2"/>
              <w:rPr>
                <w:position w:val="-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514475" cy="428625"/>
                  <wp:effectExtent l="0" t="0" r="9525" b="9525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93965" w:rsidRDefault="00293965" w:rsidP="0046722E">
            <w:pPr>
              <w:pStyle w:val="TJ2"/>
              <w:rPr>
                <w:position w:val="-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495425" cy="409575"/>
                  <wp:effectExtent l="0" t="0" r="9525" b="952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965" w:rsidRDefault="00293965" w:rsidP="00293965"/>
    <w:p w:rsidR="00293965" w:rsidRDefault="001E2BAB" w:rsidP="00293965">
      <w:pPr>
        <w:pStyle w:val="Cmsor4"/>
        <w:spacing w:after="120"/>
      </w:pPr>
      <w:r>
        <w:t>Határa-amplitúdó</w:t>
      </w:r>
      <w:bookmarkStart w:id="0" w:name="_GoBack"/>
      <w:bookmarkEnd w:id="0"/>
      <w:r w:rsidR="00293965">
        <w:t xml:space="preserve"> az adott redukált feszültségekhez</w:t>
      </w:r>
    </w:p>
    <w:tbl>
      <w:tblPr>
        <w:tblW w:w="10206" w:type="dxa"/>
        <w:tblInd w:w="567" w:type="dxa"/>
        <w:tblBorders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93965" w:rsidTr="0046722E"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</w:tcPr>
          <w:p w:rsidR="00293965" w:rsidRDefault="00293965" w:rsidP="0046722E">
            <w:r>
              <w:t>hajlításra: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3965" w:rsidRDefault="00293965" w:rsidP="0046722E">
            <w:r>
              <w:t>csavarásra:</w:t>
            </w:r>
          </w:p>
        </w:tc>
      </w:tr>
      <w:tr w:rsidR="00293965" w:rsidTr="0046722E">
        <w:trPr>
          <w:cantSplit/>
        </w:trPr>
        <w:tc>
          <w:tcPr>
            <w:tcW w:w="5103" w:type="dxa"/>
            <w:tcBorders>
              <w:top w:val="single" w:sz="4" w:space="0" w:color="auto"/>
            </w:tcBorders>
          </w:tcPr>
          <w:p w:rsidR="00293965" w:rsidRDefault="00293965" w:rsidP="0046722E">
            <w:pPr>
              <w:pStyle w:val="TJ2"/>
              <w:rPr>
                <w:position w:val="-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886075" cy="409575"/>
                  <wp:effectExtent l="0" t="0" r="9525" b="952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93965" w:rsidRDefault="00293965" w:rsidP="0046722E">
            <w:pPr>
              <w:pStyle w:val="TJ2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819400" cy="409575"/>
                  <wp:effectExtent l="0" t="0" r="0" b="952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965" w:rsidRDefault="00293965" w:rsidP="00293965"/>
    <w:p w:rsidR="00293965" w:rsidRDefault="00293965" w:rsidP="00293965">
      <w:pPr>
        <w:pStyle w:val="Cmsor4"/>
        <w:spacing w:after="120"/>
      </w:pPr>
      <w:r>
        <w:t>Rész-biztonsági tényező</w:t>
      </w:r>
    </w:p>
    <w:tbl>
      <w:tblPr>
        <w:tblW w:w="10206" w:type="dxa"/>
        <w:tblInd w:w="567" w:type="dxa"/>
        <w:tblBorders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93965" w:rsidTr="0046722E"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</w:tcPr>
          <w:p w:rsidR="00293965" w:rsidRDefault="00293965" w:rsidP="0046722E">
            <w:r>
              <w:t>hajlításra: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3965" w:rsidRDefault="00293965" w:rsidP="0046722E">
            <w:r>
              <w:t>csavarásra:</w:t>
            </w:r>
          </w:p>
        </w:tc>
      </w:tr>
      <w:tr w:rsidR="00293965" w:rsidTr="0046722E">
        <w:trPr>
          <w:cantSplit/>
        </w:trPr>
        <w:tc>
          <w:tcPr>
            <w:tcW w:w="5103" w:type="dxa"/>
            <w:tcBorders>
              <w:top w:val="single" w:sz="4" w:space="0" w:color="auto"/>
            </w:tcBorders>
          </w:tcPr>
          <w:p w:rsidR="00293965" w:rsidRDefault="00293965" w:rsidP="0046722E">
            <w:pPr>
              <w:pStyle w:val="TJ2"/>
              <w:rPr>
                <w:position w:val="-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457325" cy="409575"/>
                  <wp:effectExtent l="0" t="0" r="9525" b="952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93965" w:rsidRDefault="00293965" w:rsidP="0046722E">
            <w:pPr>
              <w:pStyle w:val="TJ2"/>
              <w:rPr>
                <w:position w:val="-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447800" cy="409575"/>
                  <wp:effectExtent l="0" t="0" r="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965" w:rsidRDefault="00293965" w:rsidP="00293965"/>
    <w:p w:rsidR="00293965" w:rsidRDefault="00293965" w:rsidP="00293965">
      <w:pPr>
        <w:ind w:left="567"/>
      </w:pPr>
      <w:r>
        <w:rPr>
          <w:b/>
        </w:rPr>
        <w:t>Eredő biztonsági tényező</w:t>
      </w:r>
    </w:p>
    <w:p w:rsidR="00293965" w:rsidRDefault="00293965" w:rsidP="00293965">
      <w:pPr>
        <w:ind w:left="567"/>
      </w:pPr>
    </w:p>
    <w:p w:rsidR="00293965" w:rsidRDefault="00293965" w:rsidP="00293965">
      <w:pPr>
        <w:ind w:left="567"/>
      </w:pPr>
      <w:r>
        <w:tab/>
      </w:r>
      <w:r>
        <w:tab/>
      </w:r>
      <w:r>
        <w:tab/>
      </w:r>
      <w:r>
        <w:tab/>
      </w:r>
      <w:r>
        <w:rPr>
          <w:noProof/>
          <w:position w:val="-32"/>
          <w:sz w:val="20"/>
          <w:lang w:eastAsia="hu-HU"/>
        </w:rPr>
        <w:drawing>
          <wp:inline distT="0" distB="0" distL="0" distR="0">
            <wp:extent cx="2219325" cy="4476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(nem felel meg)</w:t>
      </w:r>
    </w:p>
    <w:p w:rsidR="00293965" w:rsidRDefault="00293965" w:rsidP="00293965">
      <w:pPr>
        <w:ind w:left="567"/>
      </w:pPr>
      <w:r>
        <w:rPr>
          <w:b/>
        </w:rPr>
        <w:br w:type="page"/>
      </w:r>
      <w:r>
        <w:rPr>
          <w:b/>
        </w:rPr>
        <w:lastRenderedPageBreak/>
        <w:t>Szerkesztéssel</w:t>
      </w:r>
    </w:p>
    <w:p w:rsidR="00293965" w:rsidRDefault="00293965" w:rsidP="00293965">
      <w:pPr>
        <w:ind w:left="567"/>
      </w:pPr>
      <w:r>
        <w:t xml:space="preserve">A szerkesztés az </w:t>
      </w:r>
      <w:r>
        <w:rPr>
          <w:i/>
        </w:rPr>
        <w:t>1. ábrán</w:t>
      </w:r>
      <w:r>
        <w:t xml:space="preserve"> látható.</w:t>
      </w:r>
    </w:p>
    <w:p w:rsidR="00293965" w:rsidRDefault="00293965" w:rsidP="00293965">
      <w:pPr>
        <w:ind w:left="567"/>
      </w:pPr>
      <w:r>
        <w:t xml:space="preserve">A biztonsági terület (9) szerkesztése összetett igénybevétel esetén az </w:t>
      </w:r>
      <w:r>
        <w:rPr>
          <w:i/>
        </w:rPr>
        <w:t>1. ábrán</w:t>
      </w:r>
      <w:r>
        <w:t xml:space="preserve"> látható.</w:t>
      </w:r>
    </w:p>
    <w:p w:rsidR="00293965" w:rsidRDefault="00293965" w:rsidP="00293965">
      <w:pPr>
        <w:ind w:left="1701" w:hanging="567"/>
      </w:pPr>
      <w:r>
        <w:t>(9)</w:t>
      </w:r>
      <w:r>
        <w:tab/>
        <w:t>Az ellipszis pontok általános koordinátái: (</w:t>
      </w:r>
      <w:r>
        <w:rPr>
          <w:rFonts w:ascii="Symbol" w:hAnsi="Symbol"/>
        </w:rPr>
        <w:t></w:t>
      </w:r>
      <w:r>
        <w:rPr>
          <w:vertAlign w:val="superscript"/>
        </w:rPr>
        <w:t>”</w:t>
      </w:r>
      <w:r>
        <w:rPr>
          <w:vertAlign w:val="subscript"/>
        </w:rPr>
        <w:t>AK</w:t>
      </w:r>
      <w:r>
        <w:t xml:space="preserve">, </w:t>
      </w:r>
      <w:r>
        <w:rPr>
          <w:rFonts w:ascii="Symbol" w:hAnsi="Symbol"/>
        </w:rPr>
        <w:t></w:t>
      </w:r>
      <w:r>
        <w:rPr>
          <w:vertAlign w:val="superscript"/>
        </w:rPr>
        <w:t>”</w:t>
      </w:r>
      <w:r>
        <w:rPr>
          <w:vertAlign w:val="subscript"/>
        </w:rPr>
        <w:t>AK</w:t>
      </w:r>
      <w:r>
        <w:t>), akkor az ellipszis egyenlete:</w:t>
      </w:r>
    </w:p>
    <w:p w:rsidR="00293965" w:rsidRDefault="00293965" w:rsidP="00293965">
      <w:pPr>
        <w:ind w:left="1701" w:hanging="567"/>
      </w:pPr>
    </w:p>
    <w:tbl>
      <w:tblPr>
        <w:tblW w:w="0" w:type="auto"/>
        <w:tblInd w:w="17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293965" w:rsidTr="0046722E">
        <w:trPr>
          <w:cantSplit/>
        </w:trPr>
        <w:tc>
          <w:tcPr>
            <w:tcW w:w="2268" w:type="dxa"/>
          </w:tcPr>
          <w:p w:rsidR="00293965" w:rsidRDefault="00293965" w:rsidP="0046722E">
            <w:r>
              <w:rPr>
                <w:noProof/>
                <w:position w:val="-26"/>
                <w:sz w:val="20"/>
                <w:lang w:eastAsia="hu-HU"/>
              </w:rPr>
              <w:drawing>
                <wp:inline distT="0" distB="0" distL="0" distR="0">
                  <wp:extent cx="847725" cy="428625"/>
                  <wp:effectExtent l="0" t="0" r="9525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93965" w:rsidRDefault="00293965" w:rsidP="0046722E">
            <w:pPr>
              <w:spacing w:before="240"/>
            </w:pPr>
            <w:r>
              <w:t xml:space="preserve">Ebből </w:t>
            </w:r>
            <w:r>
              <w:rPr>
                <w:rFonts w:ascii="Symbol" w:hAnsi="Symbol"/>
              </w:rPr>
              <w:t></w:t>
            </w:r>
            <w:r>
              <w:rPr>
                <w:vertAlign w:val="superscript"/>
              </w:rPr>
              <w:t>”</w:t>
            </w:r>
            <w:r>
              <w:rPr>
                <w:vertAlign w:val="subscript"/>
              </w:rPr>
              <w:t>AK</w:t>
            </w:r>
            <w:r>
              <w:t>-t kifejezve:</w:t>
            </w:r>
          </w:p>
        </w:tc>
        <w:tc>
          <w:tcPr>
            <w:tcW w:w="2268" w:type="dxa"/>
          </w:tcPr>
          <w:p w:rsidR="00293965" w:rsidRDefault="00293965" w:rsidP="0046722E">
            <w:r>
              <w:rPr>
                <w:noProof/>
                <w:position w:val="-30"/>
                <w:sz w:val="20"/>
                <w:lang w:eastAsia="hu-HU"/>
              </w:rPr>
              <w:drawing>
                <wp:inline distT="0" distB="0" distL="0" distR="0">
                  <wp:extent cx="1343025" cy="495300"/>
                  <wp:effectExtent l="0" t="0" r="952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965" w:rsidRDefault="00293965" w:rsidP="00293965">
      <w:pPr>
        <w:ind w:left="2835"/>
      </w:pPr>
    </w:p>
    <w:p w:rsidR="00293965" w:rsidRDefault="00293965" w:rsidP="00293965">
      <w:pPr>
        <w:ind w:left="1701"/>
      </w:pPr>
      <w:r>
        <w:t>Mivel</w:t>
      </w:r>
      <w:r>
        <w:tab/>
      </w:r>
      <w:r>
        <w:tab/>
        <w:t>(</w:t>
      </w:r>
      <w:r>
        <w:rPr>
          <w:rFonts w:ascii="Symbol" w:hAnsi="Symbol"/>
        </w:rPr>
        <w:t></w:t>
      </w:r>
      <w:r>
        <w:rPr>
          <w:vertAlign w:val="superscript"/>
        </w:rPr>
        <w:t>’</w:t>
      </w:r>
      <w:r>
        <w:rPr>
          <w:vertAlign w:val="subscript"/>
        </w:rPr>
        <w:t>AK</w:t>
      </w:r>
      <w:r>
        <w:t>)</w:t>
      </w:r>
      <w:r>
        <w:rPr>
          <w:vertAlign w:val="superscript"/>
        </w:rPr>
        <w:t>2</w:t>
      </w:r>
      <w:r>
        <w:t> = 40.59</w:t>
      </w:r>
      <w:r>
        <w:rPr>
          <w:vertAlign w:val="superscript"/>
        </w:rPr>
        <w:t>2</w:t>
      </w:r>
      <w:r>
        <w:t> = 1648 (MPa)</w:t>
      </w:r>
      <w:r>
        <w:rPr>
          <w:vertAlign w:val="superscript"/>
        </w:rPr>
        <w:t>2</w:t>
      </w:r>
    </w:p>
    <w:p w:rsidR="00293965" w:rsidRDefault="00293965" w:rsidP="00293965">
      <w:pPr>
        <w:ind w:left="1134"/>
      </w:pPr>
    </w:p>
    <w:p w:rsidR="00293965" w:rsidRDefault="00293965" w:rsidP="00293965">
      <w:pPr>
        <w:ind w:left="1701"/>
      </w:pPr>
      <w:r>
        <w:t>és</w:t>
      </w:r>
      <w:r>
        <w:tab/>
      </w:r>
      <w:r>
        <w:tab/>
        <w:t>(</w:t>
      </w:r>
      <w:r>
        <w:rPr>
          <w:rFonts w:ascii="Symbol" w:hAnsi="Symbol"/>
        </w:rPr>
        <w:t></w:t>
      </w:r>
      <w:r>
        <w:rPr>
          <w:vertAlign w:val="superscript"/>
        </w:rPr>
        <w:t>’</w:t>
      </w:r>
      <w:r>
        <w:rPr>
          <w:vertAlign w:val="subscript"/>
        </w:rPr>
        <w:t>AK</w:t>
      </w:r>
      <w:r>
        <w:t>)</w:t>
      </w:r>
      <w:r>
        <w:rPr>
          <w:vertAlign w:val="superscript"/>
        </w:rPr>
        <w:t>2</w:t>
      </w:r>
      <w:r>
        <w:t> = 29.38</w:t>
      </w:r>
      <w:r>
        <w:rPr>
          <w:vertAlign w:val="superscript"/>
        </w:rPr>
        <w:t>2</w:t>
      </w:r>
      <w:r>
        <w:t> = 863 (MPa)</w:t>
      </w:r>
      <w:r>
        <w:rPr>
          <w:vertAlign w:val="superscript"/>
        </w:rPr>
        <w:t>2</w:t>
      </w:r>
      <w:r>
        <w:t>,</w:t>
      </w:r>
    </w:p>
    <w:p w:rsidR="00293965" w:rsidRDefault="00293965" w:rsidP="00293965">
      <w:pPr>
        <w:ind w:left="1134"/>
      </w:pPr>
    </w:p>
    <w:p w:rsidR="00293965" w:rsidRDefault="00293965" w:rsidP="00293965">
      <w:pPr>
        <w:ind w:left="1134"/>
      </w:pPr>
      <w:r>
        <w:t>így az ellipszis néhány pontja számítható:</w:t>
      </w:r>
    </w:p>
    <w:p w:rsidR="00293965" w:rsidRDefault="00293965" w:rsidP="00293965">
      <w:pPr>
        <w:ind w:left="1134"/>
      </w:pPr>
    </w:p>
    <w:tbl>
      <w:tblPr>
        <w:tblW w:w="0" w:type="auto"/>
        <w:tblInd w:w="2943" w:type="dxa"/>
        <w:tblBorders>
          <w:insideH w:val="single" w:sz="18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851"/>
        <w:gridCol w:w="851"/>
      </w:tblGrid>
      <w:tr w:rsidR="00293965" w:rsidTr="0046722E">
        <w:tc>
          <w:tcPr>
            <w:tcW w:w="1418" w:type="dxa"/>
            <w:tcBorders>
              <w:right w:val="single" w:sz="18" w:space="0" w:color="auto"/>
            </w:tcBorders>
          </w:tcPr>
          <w:p w:rsidR="00293965" w:rsidRDefault="00293965" w:rsidP="0046722E">
            <w:pPr>
              <w:jc w:val="right"/>
            </w:pPr>
            <w:r>
              <w:rPr>
                <w:rFonts w:ascii="Symbol" w:hAnsi="Symbol"/>
              </w:rPr>
              <w:t></w:t>
            </w:r>
            <w:r>
              <w:rPr>
                <w:vertAlign w:val="superscript"/>
              </w:rPr>
              <w:t>”</w:t>
            </w:r>
            <w:r>
              <w:rPr>
                <w:vertAlign w:val="subscript"/>
              </w:rPr>
              <w:t xml:space="preserve">AK </w:t>
            </w:r>
            <w:r>
              <w:t xml:space="preserve"> </w:t>
            </w:r>
            <w:r>
              <w:rPr>
                <w:sz w:val="20"/>
              </w:rPr>
              <w:t>[MPa]</w:t>
            </w:r>
          </w:p>
        </w:tc>
        <w:tc>
          <w:tcPr>
            <w:tcW w:w="851" w:type="dxa"/>
          </w:tcPr>
          <w:p w:rsidR="00293965" w:rsidRDefault="00293965" w:rsidP="0046722E">
            <w:pPr>
              <w:tabs>
                <w:tab w:val="decimal" w:pos="601"/>
              </w:tabs>
            </w:pPr>
            <w:r>
              <w:t>10</w:t>
            </w:r>
          </w:p>
        </w:tc>
        <w:tc>
          <w:tcPr>
            <w:tcW w:w="851" w:type="dxa"/>
          </w:tcPr>
          <w:p w:rsidR="00293965" w:rsidRDefault="00293965" w:rsidP="0046722E">
            <w:pPr>
              <w:tabs>
                <w:tab w:val="decimal" w:pos="601"/>
              </w:tabs>
            </w:pPr>
            <w:r>
              <w:t>20</w:t>
            </w:r>
          </w:p>
        </w:tc>
        <w:tc>
          <w:tcPr>
            <w:tcW w:w="851" w:type="dxa"/>
          </w:tcPr>
          <w:p w:rsidR="00293965" w:rsidRDefault="00293965" w:rsidP="0046722E">
            <w:pPr>
              <w:tabs>
                <w:tab w:val="decimal" w:pos="601"/>
              </w:tabs>
            </w:pPr>
            <w:r>
              <w:t>30</w:t>
            </w:r>
          </w:p>
        </w:tc>
      </w:tr>
      <w:tr w:rsidR="00293965" w:rsidTr="0046722E">
        <w:tc>
          <w:tcPr>
            <w:tcW w:w="1418" w:type="dxa"/>
            <w:tcBorders>
              <w:right w:val="single" w:sz="18" w:space="0" w:color="auto"/>
            </w:tcBorders>
          </w:tcPr>
          <w:p w:rsidR="00293965" w:rsidRDefault="00293965" w:rsidP="0046722E">
            <w:pPr>
              <w:jc w:val="right"/>
            </w:pPr>
            <w:r>
              <w:rPr>
                <w:rFonts w:ascii="Symbol" w:hAnsi="Symbol"/>
              </w:rPr>
              <w:t></w:t>
            </w:r>
            <w:r>
              <w:rPr>
                <w:vertAlign w:val="superscript"/>
              </w:rPr>
              <w:t>”</w:t>
            </w:r>
            <w:r>
              <w:rPr>
                <w:vertAlign w:val="subscript"/>
              </w:rPr>
              <w:t>AK</w:t>
            </w:r>
            <w:r>
              <w:t xml:space="preserve">  </w:t>
            </w:r>
            <w:r>
              <w:rPr>
                <w:sz w:val="20"/>
              </w:rPr>
              <w:t>[MPa]</w:t>
            </w:r>
          </w:p>
        </w:tc>
        <w:tc>
          <w:tcPr>
            <w:tcW w:w="851" w:type="dxa"/>
          </w:tcPr>
          <w:p w:rsidR="00293965" w:rsidRDefault="00293965" w:rsidP="0046722E">
            <w:pPr>
              <w:tabs>
                <w:tab w:val="decimal" w:pos="601"/>
              </w:tabs>
            </w:pPr>
            <w:r>
              <w:t>28.5</w:t>
            </w:r>
          </w:p>
        </w:tc>
        <w:tc>
          <w:tcPr>
            <w:tcW w:w="851" w:type="dxa"/>
          </w:tcPr>
          <w:p w:rsidR="00293965" w:rsidRDefault="00293965" w:rsidP="0046722E">
            <w:pPr>
              <w:tabs>
                <w:tab w:val="decimal" w:pos="601"/>
              </w:tabs>
            </w:pPr>
            <w:r>
              <w:t>25.6</w:t>
            </w:r>
          </w:p>
        </w:tc>
        <w:tc>
          <w:tcPr>
            <w:tcW w:w="851" w:type="dxa"/>
          </w:tcPr>
          <w:p w:rsidR="00293965" w:rsidRDefault="00293965" w:rsidP="0046722E">
            <w:pPr>
              <w:tabs>
                <w:tab w:val="decimal" w:pos="601"/>
              </w:tabs>
            </w:pPr>
            <w:r>
              <w:t>19.8</w:t>
            </w:r>
          </w:p>
        </w:tc>
      </w:tr>
    </w:tbl>
    <w:p w:rsidR="00293965" w:rsidRDefault="00293965" w:rsidP="00293965"/>
    <w:p w:rsidR="00293965" w:rsidRDefault="00293965" w:rsidP="00293965">
      <w:pPr>
        <w:ind w:left="567"/>
      </w:pPr>
      <w:r>
        <w:rPr>
          <w:b/>
        </w:rPr>
        <w:t>A biztonsági tényező szerkesztéssel</w:t>
      </w:r>
      <w:r>
        <w:t xml:space="preserve"> (összetett igénybevétel esetén):</w:t>
      </w:r>
    </w:p>
    <w:p w:rsidR="00293965" w:rsidRDefault="00293965" w:rsidP="00293965">
      <w:pPr>
        <w:ind w:left="567"/>
      </w:pPr>
      <w:r>
        <w:t xml:space="preserve">A szerkesztés az </w:t>
      </w:r>
      <w:r>
        <w:rPr>
          <w:i/>
        </w:rPr>
        <w:t>1. ábrán</w:t>
      </w:r>
      <w:r>
        <w:t xml:space="preserve"> látható.</w:t>
      </w:r>
    </w:p>
    <w:p w:rsidR="00293965" w:rsidRDefault="00293965" w:rsidP="00293965">
      <w:pPr>
        <w:ind w:left="1701" w:hanging="567"/>
      </w:pPr>
      <w:r>
        <w:t>(10)</w:t>
      </w:r>
      <w:r>
        <w:tab/>
        <w:t xml:space="preserve">A </w:t>
      </w:r>
      <w:r>
        <w:rPr>
          <w:b/>
        </w:rPr>
        <w:t>C</w:t>
      </w:r>
      <w:r>
        <w:t xml:space="preserve"> pont megszerkesztése [</w:t>
      </w:r>
      <w:r>
        <w:rPr>
          <w:rFonts w:ascii="Symbol" w:hAnsi="Symbol"/>
        </w:rPr>
        <w:t></w:t>
      </w:r>
      <w:r>
        <w:rPr>
          <w:vertAlign w:val="subscript"/>
        </w:rPr>
        <w:t>a</w:t>
      </w:r>
      <w:r>
        <w:t xml:space="preserve">=56.5; </w:t>
      </w:r>
      <w:r>
        <w:rPr>
          <w:rFonts w:ascii="Symbol" w:hAnsi="Symbol"/>
        </w:rPr>
        <w:t></w:t>
      </w:r>
      <w:r>
        <w:rPr>
          <w:vertAlign w:val="subscript"/>
        </w:rPr>
        <w:t>a</w:t>
      </w:r>
      <w:r>
        <w:t>=28.3] koordinátákkal.</w:t>
      </w:r>
    </w:p>
    <w:p w:rsidR="00293965" w:rsidRDefault="00293965" w:rsidP="00293965">
      <w:pPr>
        <w:ind w:left="1134"/>
      </w:pPr>
      <w:r>
        <w:t xml:space="preserve">Az </w:t>
      </w:r>
      <w:r>
        <w:rPr>
          <w:b/>
        </w:rPr>
        <w:t>O</w:t>
      </w:r>
      <w:r>
        <w:t xml:space="preserve"> és </w:t>
      </w:r>
      <w:r>
        <w:rPr>
          <w:b/>
        </w:rPr>
        <w:t>C</w:t>
      </w:r>
      <w:r>
        <w:t xml:space="preserve"> pontokat összekötve az (10)-el való metszéspontot </w:t>
      </w:r>
      <w:r>
        <w:rPr>
          <w:b/>
        </w:rPr>
        <w:t>C</w:t>
      </w:r>
      <w:r>
        <w:rPr>
          <w:b/>
          <w:vertAlign w:val="superscript"/>
        </w:rPr>
        <w:t>’</w:t>
      </w:r>
      <w:r>
        <w:t>-vel jelölve a biztonsági tényező összetett igénybevétel esetén:</w:t>
      </w:r>
    </w:p>
    <w:p w:rsidR="00293965" w:rsidRDefault="00293965" w:rsidP="00293965">
      <w:pPr>
        <w:ind w:left="1134"/>
      </w:pPr>
    </w:p>
    <w:p w:rsidR="00293965" w:rsidRDefault="00293965" w:rsidP="00293965">
      <w:pPr>
        <w:ind w:left="2835"/>
      </w:pPr>
      <w:r>
        <w:rPr>
          <w:noProof/>
          <w:position w:val="-26"/>
          <w:sz w:val="20"/>
          <w:lang w:eastAsia="hu-HU"/>
        </w:rPr>
        <w:drawing>
          <wp:inline distT="0" distB="0" distL="0" distR="0">
            <wp:extent cx="1438275" cy="428625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(nem felel meg)</w:t>
      </w:r>
    </w:p>
    <w:p w:rsidR="00293965" w:rsidRDefault="00293965" w:rsidP="00293965">
      <w:pPr>
        <w:jc w:val="center"/>
      </w:pPr>
    </w:p>
    <w:p w:rsidR="007E6910" w:rsidRDefault="00293965" w:rsidP="00293965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5163185</wp:posOffset>
                </wp:positionV>
                <wp:extent cx="1554480" cy="548640"/>
                <wp:effectExtent l="0" t="2540" r="0" b="1270"/>
                <wp:wrapNone/>
                <wp:docPr id="38" name="Szövegdoboz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965" w:rsidRDefault="00293965" w:rsidP="00293965">
                            <w:pPr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  <w:t>Alapanyag</w:t>
                            </w:r>
                          </w:p>
                          <w:p w:rsidR="00293965" w:rsidRDefault="00293965" w:rsidP="00293965">
                            <w:r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  <w:t>bizton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sági terület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8" o:spid="_x0000_s1026" type="#_x0000_t202" style="position:absolute;margin-left:375.1pt;margin-top:406.55pt;width:12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" o:allowincell="f" stroked="f">
                <v:textbox>
                  <w:txbxContent>
                    <w:p w:rsidR="00293965" w:rsidRDefault="00293965" w:rsidP="00293965">
                      <w:pPr>
                        <w:rPr>
                          <w:rFonts w:ascii="Arial" w:hAnsi="Arial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8"/>
                          <w:lang w:val="en-US"/>
                        </w:rPr>
                        <w:t>Alapanyag</w:t>
                      </w:r>
                      <w:proofErr w:type="spellEnd"/>
                    </w:p>
                    <w:p w:rsidR="00293965" w:rsidRDefault="00293965" w:rsidP="00293965"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28"/>
                          <w:lang w:val="en-US"/>
                        </w:rPr>
                        <w:t>bizton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</w:rPr>
                        <w:t>sági</w:t>
                      </w:r>
                      <w:proofErr w:type="gramEnd"/>
                      <w:r>
                        <w:rPr>
                          <w:rFonts w:ascii="Arial" w:hAnsi="Arial"/>
                          <w:sz w:val="28"/>
                        </w:rPr>
                        <w:t xml:space="preserve"> terület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>
        <w:rPr>
          <w:noProof/>
          <w:lang w:eastAsia="hu-HU"/>
        </w:rPr>
        <w:drawing>
          <wp:inline distT="0" distB="0" distL="0" distR="0">
            <wp:extent cx="6200775" cy="71723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7E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5"/>
    <w:rsid w:val="000019B1"/>
    <w:rsid w:val="00004D82"/>
    <w:rsid w:val="00005590"/>
    <w:rsid w:val="00011E6E"/>
    <w:rsid w:val="00017855"/>
    <w:rsid w:val="0002212E"/>
    <w:rsid w:val="0003095C"/>
    <w:rsid w:val="000330B9"/>
    <w:rsid w:val="00033269"/>
    <w:rsid w:val="00033310"/>
    <w:rsid w:val="000340BD"/>
    <w:rsid w:val="000355F0"/>
    <w:rsid w:val="00035AA8"/>
    <w:rsid w:val="000373F1"/>
    <w:rsid w:val="0004081D"/>
    <w:rsid w:val="00044C88"/>
    <w:rsid w:val="0004643C"/>
    <w:rsid w:val="000509EF"/>
    <w:rsid w:val="00051290"/>
    <w:rsid w:val="00052AE6"/>
    <w:rsid w:val="00053762"/>
    <w:rsid w:val="00054598"/>
    <w:rsid w:val="00055036"/>
    <w:rsid w:val="00057241"/>
    <w:rsid w:val="00057A03"/>
    <w:rsid w:val="000603C7"/>
    <w:rsid w:val="000626B5"/>
    <w:rsid w:val="00062895"/>
    <w:rsid w:val="00062950"/>
    <w:rsid w:val="00066183"/>
    <w:rsid w:val="00070E24"/>
    <w:rsid w:val="00071AFD"/>
    <w:rsid w:val="000765A3"/>
    <w:rsid w:val="00080147"/>
    <w:rsid w:val="00081665"/>
    <w:rsid w:val="00082545"/>
    <w:rsid w:val="00083841"/>
    <w:rsid w:val="000848BE"/>
    <w:rsid w:val="00085660"/>
    <w:rsid w:val="000868F3"/>
    <w:rsid w:val="00087101"/>
    <w:rsid w:val="00087BA4"/>
    <w:rsid w:val="0009107D"/>
    <w:rsid w:val="0009758E"/>
    <w:rsid w:val="000A2E40"/>
    <w:rsid w:val="000A2EB2"/>
    <w:rsid w:val="000A680F"/>
    <w:rsid w:val="000B2B4E"/>
    <w:rsid w:val="000B2E8D"/>
    <w:rsid w:val="000B49F1"/>
    <w:rsid w:val="000B76EA"/>
    <w:rsid w:val="000C27FA"/>
    <w:rsid w:val="000C4482"/>
    <w:rsid w:val="000C64D4"/>
    <w:rsid w:val="000D3CA5"/>
    <w:rsid w:val="000D6916"/>
    <w:rsid w:val="000E1A5B"/>
    <w:rsid w:val="000E2059"/>
    <w:rsid w:val="000E426E"/>
    <w:rsid w:val="000E5009"/>
    <w:rsid w:val="000E52D5"/>
    <w:rsid w:val="000E5CBF"/>
    <w:rsid w:val="000E67FE"/>
    <w:rsid w:val="000E6C1A"/>
    <w:rsid w:val="000F313C"/>
    <w:rsid w:val="000F35D6"/>
    <w:rsid w:val="000F5830"/>
    <w:rsid w:val="00100328"/>
    <w:rsid w:val="001017A9"/>
    <w:rsid w:val="00102B67"/>
    <w:rsid w:val="00104B8E"/>
    <w:rsid w:val="00106AAF"/>
    <w:rsid w:val="00107A7D"/>
    <w:rsid w:val="0011272C"/>
    <w:rsid w:val="001137F6"/>
    <w:rsid w:val="00113DED"/>
    <w:rsid w:val="00115C34"/>
    <w:rsid w:val="00115CA0"/>
    <w:rsid w:val="00120B4A"/>
    <w:rsid w:val="001224DA"/>
    <w:rsid w:val="0012484A"/>
    <w:rsid w:val="00125F24"/>
    <w:rsid w:val="00132FBA"/>
    <w:rsid w:val="0013437E"/>
    <w:rsid w:val="00134CAB"/>
    <w:rsid w:val="001351F3"/>
    <w:rsid w:val="00142CE7"/>
    <w:rsid w:val="00143C21"/>
    <w:rsid w:val="001449E8"/>
    <w:rsid w:val="00144B17"/>
    <w:rsid w:val="00146EEE"/>
    <w:rsid w:val="001477DC"/>
    <w:rsid w:val="0015007C"/>
    <w:rsid w:val="0015098D"/>
    <w:rsid w:val="00152D0A"/>
    <w:rsid w:val="00154416"/>
    <w:rsid w:val="00155105"/>
    <w:rsid w:val="0015638F"/>
    <w:rsid w:val="00156618"/>
    <w:rsid w:val="00160CD6"/>
    <w:rsid w:val="00167E7D"/>
    <w:rsid w:val="00171C34"/>
    <w:rsid w:val="001741AA"/>
    <w:rsid w:val="001758A2"/>
    <w:rsid w:val="00175D2E"/>
    <w:rsid w:val="00176250"/>
    <w:rsid w:val="001762D3"/>
    <w:rsid w:val="00176CC2"/>
    <w:rsid w:val="00177E34"/>
    <w:rsid w:val="001814BB"/>
    <w:rsid w:val="001821AC"/>
    <w:rsid w:val="001830B1"/>
    <w:rsid w:val="00183593"/>
    <w:rsid w:val="0018548C"/>
    <w:rsid w:val="001863C6"/>
    <w:rsid w:val="00190362"/>
    <w:rsid w:val="00194DCB"/>
    <w:rsid w:val="00195E66"/>
    <w:rsid w:val="001A1862"/>
    <w:rsid w:val="001A19C4"/>
    <w:rsid w:val="001A39E9"/>
    <w:rsid w:val="001A5C07"/>
    <w:rsid w:val="001A63B9"/>
    <w:rsid w:val="001A7C47"/>
    <w:rsid w:val="001B065B"/>
    <w:rsid w:val="001B08A8"/>
    <w:rsid w:val="001B344A"/>
    <w:rsid w:val="001B3866"/>
    <w:rsid w:val="001B4637"/>
    <w:rsid w:val="001B47B0"/>
    <w:rsid w:val="001B7FDC"/>
    <w:rsid w:val="001C216E"/>
    <w:rsid w:val="001C3313"/>
    <w:rsid w:val="001C4ED3"/>
    <w:rsid w:val="001C5B3A"/>
    <w:rsid w:val="001C5FB0"/>
    <w:rsid w:val="001D019B"/>
    <w:rsid w:val="001D1A17"/>
    <w:rsid w:val="001D22E5"/>
    <w:rsid w:val="001D2E05"/>
    <w:rsid w:val="001D3694"/>
    <w:rsid w:val="001D4277"/>
    <w:rsid w:val="001D67B0"/>
    <w:rsid w:val="001E1DB6"/>
    <w:rsid w:val="001E2BAB"/>
    <w:rsid w:val="001E2C15"/>
    <w:rsid w:val="001F0801"/>
    <w:rsid w:val="001F36D6"/>
    <w:rsid w:val="001F45DB"/>
    <w:rsid w:val="001F52B3"/>
    <w:rsid w:val="001F727F"/>
    <w:rsid w:val="001F769E"/>
    <w:rsid w:val="002006A6"/>
    <w:rsid w:val="00204DB4"/>
    <w:rsid w:val="00205331"/>
    <w:rsid w:val="00205416"/>
    <w:rsid w:val="00205E0D"/>
    <w:rsid w:val="00207F41"/>
    <w:rsid w:val="00211E10"/>
    <w:rsid w:val="00214242"/>
    <w:rsid w:val="0021765D"/>
    <w:rsid w:val="002217DE"/>
    <w:rsid w:val="00223963"/>
    <w:rsid w:val="00226E79"/>
    <w:rsid w:val="002338A9"/>
    <w:rsid w:val="00233A92"/>
    <w:rsid w:val="002400D8"/>
    <w:rsid w:val="002447A5"/>
    <w:rsid w:val="002447EC"/>
    <w:rsid w:val="00244BE1"/>
    <w:rsid w:val="00245F92"/>
    <w:rsid w:val="00246C0A"/>
    <w:rsid w:val="00247426"/>
    <w:rsid w:val="002514E3"/>
    <w:rsid w:val="0025168F"/>
    <w:rsid w:val="00253561"/>
    <w:rsid w:val="002535AC"/>
    <w:rsid w:val="00254E7B"/>
    <w:rsid w:val="00257743"/>
    <w:rsid w:val="002578F4"/>
    <w:rsid w:val="00261151"/>
    <w:rsid w:val="00261A3A"/>
    <w:rsid w:val="00261E72"/>
    <w:rsid w:val="00263884"/>
    <w:rsid w:val="00263E1C"/>
    <w:rsid w:val="0026457B"/>
    <w:rsid w:val="00264DFF"/>
    <w:rsid w:val="00266483"/>
    <w:rsid w:val="00276A16"/>
    <w:rsid w:val="00281F0C"/>
    <w:rsid w:val="0028559A"/>
    <w:rsid w:val="00286743"/>
    <w:rsid w:val="00287A33"/>
    <w:rsid w:val="00290D22"/>
    <w:rsid w:val="00293965"/>
    <w:rsid w:val="00293AEB"/>
    <w:rsid w:val="00294E1E"/>
    <w:rsid w:val="002963E2"/>
    <w:rsid w:val="002A14BE"/>
    <w:rsid w:val="002A462A"/>
    <w:rsid w:val="002A468B"/>
    <w:rsid w:val="002A7626"/>
    <w:rsid w:val="002A7C5A"/>
    <w:rsid w:val="002B0065"/>
    <w:rsid w:val="002B0633"/>
    <w:rsid w:val="002B11EC"/>
    <w:rsid w:val="002B18FF"/>
    <w:rsid w:val="002B31E4"/>
    <w:rsid w:val="002B67E8"/>
    <w:rsid w:val="002B7A03"/>
    <w:rsid w:val="002C1BAF"/>
    <w:rsid w:val="002C3184"/>
    <w:rsid w:val="002C3B12"/>
    <w:rsid w:val="002C75F3"/>
    <w:rsid w:val="002C78C3"/>
    <w:rsid w:val="002C7DD6"/>
    <w:rsid w:val="002D058D"/>
    <w:rsid w:val="002D4C45"/>
    <w:rsid w:val="002D61C8"/>
    <w:rsid w:val="002D64E6"/>
    <w:rsid w:val="002D7641"/>
    <w:rsid w:val="002E1B03"/>
    <w:rsid w:val="002E236A"/>
    <w:rsid w:val="002E2929"/>
    <w:rsid w:val="002E3F5D"/>
    <w:rsid w:val="002E5587"/>
    <w:rsid w:val="002E6252"/>
    <w:rsid w:val="002F227B"/>
    <w:rsid w:val="002F6AF1"/>
    <w:rsid w:val="002F6B46"/>
    <w:rsid w:val="00300195"/>
    <w:rsid w:val="0030215F"/>
    <w:rsid w:val="00306C89"/>
    <w:rsid w:val="00310084"/>
    <w:rsid w:val="003119A7"/>
    <w:rsid w:val="00314438"/>
    <w:rsid w:val="0031637C"/>
    <w:rsid w:val="00320045"/>
    <w:rsid w:val="0032304A"/>
    <w:rsid w:val="00323B07"/>
    <w:rsid w:val="00324362"/>
    <w:rsid w:val="0032691C"/>
    <w:rsid w:val="00326E1D"/>
    <w:rsid w:val="00326F98"/>
    <w:rsid w:val="00330E8F"/>
    <w:rsid w:val="0033130E"/>
    <w:rsid w:val="00331782"/>
    <w:rsid w:val="003350A1"/>
    <w:rsid w:val="00336348"/>
    <w:rsid w:val="00336BBC"/>
    <w:rsid w:val="00340A30"/>
    <w:rsid w:val="003413CB"/>
    <w:rsid w:val="003423BB"/>
    <w:rsid w:val="00342C6B"/>
    <w:rsid w:val="00345AC9"/>
    <w:rsid w:val="003507DA"/>
    <w:rsid w:val="00351616"/>
    <w:rsid w:val="003522EB"/>
    <w:rsid w:val="00356EAA"/>
    <w:rsid w:val="00363357"/>
    <w:rsid w:val="003666B0"/>
    <w:rsid w:val="00370243"/>
    <w:rsid w:val="00380F16"/>
    <w:rsid w:val="003823BB"/>
    <w:rsid w:val="00383A24"/>
    <w:rsid w:val="00383BEE"/>
    <w:rsid w:val="00386AE1"/>
    <w:rsid w:val="0039491D"/>
    <w:rsid w:val="0039623F"/>
    <w:rsid w:val="00397015"/>
    <w:rsid w:val="003A3223"/>
    <w:rsid w:val="003A44A4"/>
    <w:rsid w:val="003A6BA2"/>
    <w:rsid w:val="003B049C"/>
    <w:rsid w:val="003B43A7"/>
    <w:rsid w:val="003B6B74"/>
    <w:rsid w:val="003B72C8"/>
    <w:rsid w:val="003B7F6D"/>
    <w:rsid w:val="003C0040"/>
    <w:rsid w:val="003C5E49"/>
    <w:rsid w:val="003C6335"/>
    <w:rsid w:val="003D061F"/>
    <w:rsid w:val="003D3D61"/>
    <w:rsid w:val="003D63C3"/>
    <w:rsid w:val="003D7651"/>
    <w:rsid w:val="003D79D7"/>
    <w:rsid w:val="003D7C21"/>
    <w:rsid w:val="003E0A00"/>
    <w:rsid w:val="003E124D"/>
    <w:rsid w:val="003E25AA"/>
    <w:rsid w:val="003E3080"/>
    <w:rsid w:val="003E37C2"/>
    <w:rsid w:val="003F0A45"/>
    <w:rsid w:val="003F229D"/>
    <w:rsid w:val="003F3341"/>
    <w:rsid w:val="003F6F9F"/>
    <w:rsid w:val="003F7EA2"/>
    <w:rsid w:val="00400E77"/>
    <w:rsid w:val="00401AD2"/>
    <w:rsid w:val="00401F44"/>
    <w:rsid w:val="00402A3C"/>
    <w:rsid w:val="00402BFA"/>
    <w:rsid w:val="00404628"/>
    <w:rsid w:val="00405FBC"/>
    <w:rsid w:val="0040739C"/>
    <w:rsid w:val="00412B17"/>
    <w:rsid w:val="00412F41"/>
    <w:rsid w:val="004136D0"/>
    <w:rsid w:val="00421203"/>
    <w:rsid w:val="00421D9A"/>
    <w:rsid w:val="0042387E"/>
    <w:rsid w:val="00423C4C"/>
    <w:rsid w:val="00425FF8"/>
    <w:rsid w:val="00433BF9"/>
    <w:rsid w:val="00433F56"/>
    <w:rsid w:val="00434633"/>
    <w:rsid w:val="00435CF8"/>
    <w:rsid w:val="00437DBE"/>
    <w:rsid w:val="004428E2"/>
    <w:rsid w:val="00443201"/>
    <w:rsid w:val="00447509"/>
    <w:rsid w:val="00450964"/>
    <w:rsid w:val="00450E45"/>
    <w:rsid w:val="004512C0"/>
    <w:rsid w:val="00451EDA"/>
    <w:rsid w:val="00454CBB"/>
    <w:rsid w:val="00454D3A"/>
    <w:rsid w:val="00455451"/>
    <w:rsid w:val="00456937"/>
    <w:rsid w:val="0046083B"/>
    <w:rsid w:val="0046323D"/>
    <w:rsid w:val="00465C6D"/>
    <w:rsid w:val="00467C6C"/>
    <w:rsid w:val="00470B01"/>
    <w:rsid w:val="004830A9"/>
    <w:rsid w:val="00485555"/>
    <w:rsid w:val="00485798"/>
    <w:rsid w:val="00485E01"/>
    <w:rsid w:val="00486595"/>
    <w:rsid w:val="0049504B"/>
    <w:rsid w:val="00495A5D"/>
    <w:rsid w:val="00496E5C"/>
    <w:rsid w:val="004970B7"/>
    <w:rsid w:val="00497826"/>
    <w:rsid w:val="004A31BC"/>
    <w:rsid w:val="004A3FDA"/>
    <w:rsid w:val="004A5117"/>
    <w:rsid w:val="004A662E"/>
    <w:rsid w:val="004A674D"/>
    <w:rsid w:val="004A78BF"/>
    <w:rsid w:val="004B113F"/>
    <w:rsid w:val="004B4CE3"/>
    <w:rsid w:val="004C1695"/>
    <w:rsid w:val="004C185A"/>
    <w:rsid w:val="004C34A6"/>
    <w:rsid w:val="004C7B5D"/>
    <w:rsid w:val="004C7E9A"/>
    <w:rsid w:val="004D1A39"/>
    <w:rsid w:val="004D258C"/>
    <w:rsid w:val="004D3A34"/>
    <w:rsid w:val="004D52F2"/>
    <w:rsid w:val="004D59AB"/>
    <w:rsid w:val="004D7013"/>
    <w:rsid w:val="004D7539"/>
    <w:rsid w:val="004E0422"/>
    <w:rsid w:val="004E3693"/>
    <w:rsid w:val="004E3B06"/>
    <w:rsid w:val="004E4064"/>
    <w:rsid w:val="004E456B"/>
    <w:rsid w:val="004E6603"/>
    <w:rsid w:val="004E68D9"/>
    <w:rsid w:val="004F0719"/>
    <w:rsid w:val="004F07AF"/>
    <w:rsid w:val="004F1576"/>
    <w:rsid w:val="004F3FD3"/>
    <w:rsid w:val="004F59B9"/>
    <w:rsid w:val="004F5BD2"/>
    <w:rsid w:val="004F615E"/>
    <w:rsid w:val="004F642F"/>
    <w:rsid w:val="005045D7"/>
    <w:rsid w:val="00504C07"/>
    <w:rsid w:val="005061E2"/>
    <w:rsid w:val="00506472"/>
    <w:rsid w:val="00507A4A"/>
    <w:rsid w:val="00510465"/>
    <w:rsid w:val="005123DF"/>
    <w:rsid w:val="00512848"/>
    <w:rsid w:val="00513DB5"/>
    <w:rsid w:val="00522AEA"/>
    <w:rsid w:val="0052349E"/>
    <w:rsid w:val="0052372E"/>
    <w:rsid w:val="00526B6C"/>
    <w:rsid w:val="0052723B"/>
    <w:rsid w:val="00530613"/>
    <w:rsid w:val="00532106"/>
    <w:rsid w:val="005349AE"/>
    <w:rsid w:val="0053500A"/>
    <w:rsid w:val="00541387"/>
    <w:rsid w:val="00544C6C"/>
    <w:rsid w:val="005511F4"/>
    <w:rsid w:val="0055161B"/>
    <w:rsid w:val="00551C8E"/>
    <w:rsid w:val="00557265"/>
    <w:rsid w:val="00557B4E"/>
    <w:rsid w:val="00560009"/>
    <w:rsid w:val="00560C3C"/>
    <w:rsid w:val="00560E65"/>
    <w:rsid w:val="0056101B"/>
    <w:rsid w:val="005630BB"/>
    <w:rsid w:val="005647B2"/>
    <w:rsid w:val="00566084"/>
    <w:rsid w:val="00566F9C"/>
    <w:rsid w:val="005672E0"/>
    <w:rsid w:val="00567D73"/>
    <w:rsid w:val="00570365"/>
    <w:rsid w:val="0057152B"/>
    <w:rsid w:val="00577F35"/>
    <w:rsid w:val="00585850"/>
    <w:rsid w:val="00590BEE"/>
    <w:rsid w:val="00593FF8"/>
    <w:rsid w:val="00594307"/>
    <w:rsid w:val="00594A54"/>
    <w:rsid w:val="005A1787"/>
    <w:rsid w:val="005A2C7A"/>
    <w:rsid w:val="005A33DE"/>
    <w:rsid w:val="005A408C"/>
    <w:rsid w:val="005A6C60"/>
    <w:rsid w:val="005B3F9B"/>
    <w:rsid w:val="005B571B"/>
    <w:rsid w:val="005B7079"/>
    <w:rsid w:val="005B7115"/>
    <w:rsid w:val="005C6C72"/>
    <w:rsid w:val="005C78C2"/>
    <w:rsid w:val="005D028A"/>
    <w:rsid w:val="005D14AA"/>
    <w:rsid w:val="005D2C2E"/>
    <w:rsid w:val="005D3055"/>
    <w:rsid w:val="005D3E93"/>
    <w:rsid w:val="005D4C41"/>
    <w:rsid w:val="005D66EF"/>
    <w:rsid w:val="005E055E"/>
    <w:rsid w:val="005E1B6C"/>
    <w:rsid w:val="005E27BA"/>
    <w:rsid w:val="005E35A0"/>
    <w:rsid w:val="005E48D6"/>
    <w:rsid w:val="005E48E3"/>
    <w:rsid w:val="005E4B81"/>
    <w:rsid w:val="005E6DC8"/>
    <w:rsid w:val="005E72C1"/>
    <w:rsid w:val="005F07C5"/>
    <w:rsid w:val="005F0F56"/>
    <w:rsid w:val="005F71AD"/>
    <w:rsid w:val="005F7926"/>
    <w:rsid w:val="0060020B"/>
    <w:rsid w:val="0060035B"/>
    <w:rsid w:val="00601CB8"/>
    <w:rsid w:val="00605846"/>
    <w:rsid w:val="00607B14"/>
    <w:rsid w:val="00611E30"/>
    <w:rsid w:val="006123BF"/>
    <w:rsid w:val="00613E1D"/>
    <w:rsid w:val="00616346"/>
    <w:rsid w:val="006177BC"/>
    <w:rsid w:val="00617B4C"/>
    <w:rsid w:val="006208EB"/>
    <w:rsid w:val="00620FF6"/>
    <w:rsid w:val="00621E25"/>
    <w:rsid w:val="00626AB6"/>
    <w:rsid w:val="00630544"/>
    <w:rsid w:val="00631491"/>
    <w:rsid w:val="006319FB"/>
    <w:rsid w:val="00637D2E"/>
    <w:rsid w:val="0064206F"/>
    <w:rsid w:val="00646104"/>
    <w:rsid w:val="00646DD7"/>
    <w:rsid w:val="00650E4E"/>
    <w:rsid w:val="00654349"/>
    <w:rsid w:val="00654E91"/>
    <w:rsid w:val="00655A2D"/>
    <w:rsid w:val="006579D4"/>
    <w:rsid w:val="00660251"/>
    <w:rsid w:val="0066058A"/>
    <w:rsid w:val="00660EB5"/>
    <w:rsid w:val="006623D8"/>
    <w:rsid w:val="00663673"/>
    <w:rsid w:val="006659AF"/>
    <w:rsid w:val="0066609D"/>
    <w:rsid w:val="00666A5C"/>
    <w:rsid w:val="006703C1"/>
    <w:rsid w:val="006726C6"/>
    <w:rsid w:val="0067329F"/>
    <w:rsid w:val="00673618"/>
    <w:rsid w:val="00675309"/>
    <w:rsid w:val="006763AD"/>
    <w:rsid w:val="00683FE4"/>
    <w:rsid w:val="006851DC"/>
    <w:rsid w:val="00686397"/>
    <w:rsid w:val="00686F6A"/>
    <w:rsid w:val="00687A7B"/>
    <w:rsid w:val="0069230E"/>
    <w:rsid w:val="00693B97"/>
    <w:rsid w:val="00695430"/>
    <w:rsid w:val="006A047C"/>
    <w:rsid w:val="006A2694"/>
    <w:rsid w:val="006A4D7A"/>
    <w:rsid w:val="006A7300"/>
    <w:rsid w:val="006B0C27"/>
    <w:rsid w:val="006B1331"/>
    <w:rsid w:val="006B20F4"/>
    <w:rsid w:val="006B67C9"/>
    <w:rsid w:val="006B6A8E"/>
    <w:rsid w:val="006C15AF"/>
    <w:rsid w:val="006D1D0C"/>
    <w:rsid w:val="006D3FEA"/>
    <w:rsid w:val="006D582C"/>
    <w:rsid w:val="006D738E"/>
    <w:rsid w:val="006E0E28"/>
    <w:rsid w:val="006E157C"/>
    <w:rsid w:val="006E1B7B"/>
    <w:rsid w:val="006E222D"/>
    <w:rsid w:val="006E43CE"/>
    <w:rsid w:val="006E4822"/>
    <w:rsid w:val="006E577E"/>
    <w:rsid w:val="006E64E0"/>
    <w:rsid w:val="006E6556"/>
    <w:rsid w:val="006E7B3C"/>
    <w:rsid w:val="006F2593"/>
    <w:rsid w:val="006F2B45"/>
    <w:rsid w:val="006F33AF"/>
    <w:rsid w:val="006F567E"/>
    <w:rsid w:val="006F597B"/>
    <w:rsid w:val="006F5E4A"/>
    <w:rsid w:val="006F6FB8"/>
    <w:rsid w:val="00701016"/>
    <w:rsid w:val="00701608"/>
    <w:rsid w:val="00706271"/>
    <w:rsid w:val="0070685D"/>
    <w:rsid w:val="007125FE"/>
    <w:rsid w:val="00714115"/>
    <w:rsid w:val="0071434B"/>
    <w:rsid w:val="00715451"/>
    <w:rsid w:val="00716205"/>
    <w:rsid w:val="00716E62"/>
    <w:rsid w:val="007209FB"/>
    <w:rsid w:val="00724086"/>
    <w:rsid w:val="007264B0"/>
    <w:rsid w:val="007278AC"/>
    <w:rsid w:val="00732230"/>
    <w:rsid w:val="0073505B"/>
    <w:rsid w:val="0073661D"/>
    <w:rsid w:val="00736C29"/>
    <w:rsid w:val="0073775A"/>
    <w:rsid w:val="00740958"/>
    <w:rsid w:val="007442FF"/>
    <w:rsid w:val="00744C67"/>
    <w:rsid w:val="007456A1"/>
    <w:rsid w:val="00746431"/>
    <w:rsid w:val="0074710E"/>
    <w:rsid w:val="00747A0E"/>
    <w:rsid w:val="00747CC9"/>
    <w:rsid w:val="007502C1"/>
    <w:rsid w:val="00754166"/>
    <w:rsid w:val="0075524A"/>
    <w:rsid w:val="0075689E"/>
    <w:rsid w:val="007572E1"/>
    <w:rsid w:val="007579B0"/>
    <w:rsid w:val="00757BAB"/>
    <w:rsid w:val="00757C22"/>
    <w:rsid w:val="00760E89"/>
    <w:rsid w:val="00761C52"/>
    <w:rsid w:val="00762CA9"/>
    <w:rsid w:val="0076369F"/>
    <w:rsid w:val="00764F5D"/>
    <w:rsid w:val="00765054"/>
    <w:rsid w:val="00765976"/>
    <w:rsid w:val="007669DB"/>
    <w:rsid w:val="00772B1D"/>
    <w:rsid w:val="00773A50"/>
    <w:rsid w:val="0077432C"/>
    <w:rsid w:val="007749B7"/>
    <w:rsid w:val="00776688"/>
    <w:rsid w:val="0077689C"/>
    <w:rsid w:val="00777E97"/>
    <w:rsid w:val="00781803"/>
    <w:rsid w:val="00782CEE"/>
    <w:rsid w:val="00783315"/>
    <w:rsid w:val="00784A08"/>
    <w:rsid w:val="0078715B"/>
    <w:rsid w:val="007913F5"/>
    <w:rsid w:val="00791C36"/>
    <w:rsid w:val="007922EC"/>
    <w:rsid w:val="00792C7C"/>
    <w:rsid w:val="00793514"/>
    <w:rsid w:val="00793668"/>
    <w:rsid w:val="00794C41"/>
    <w:rsid w:val="007967E3"/>
    <w:rsid w:val="007973A3"/>
    <w:rsid w:val="007978C6"/>
    <w:rsid w:val="007A0FD6"/>
    <w:rsid w:val="007A7617"/>
    <w:rsid w:val="007B070F"/>
    <w:rsid w:val="007B1F17"/>
    <w:rsid w:val="007B5E7B"/>
    <w:rsid w:val="007C212B"/>
    <w:rsid w:val="007C317F"/>
    <w:rsid w:val="007C397E"/>
    <w:rsid w:val="007C6D1D"/>
    <w:rsid w:val="007D0318"/>
    <w:rsid w:val="007D4FDB"/>
    <w:rsid w:val="007D62C3"/>
    <w:rsid w:val="007D7225"/>
    <w:rsid w:val="007E0E52"/>
    <w:rsid w:val="007E2614"/>
    <w:rsid w:val="007E4CE6"/>
    <w:rsid w:val="007E5B3C"/>
    <w:rsid w:val="007E6910"/>
    <w:rsid w:val="007F1A0B"/>
    <w:rsid w:val="007F5C85"/>
    <w:rsid w:val="007F6936"/>
    <w:rsid w:val="007F72C7"/>
    <w:rsid w:val="008004B8"/>
    <w:rsid w:val="00803C9D"/>
    <w:rsid w:val="008044A9"/>
    <w:rsid w:val="008075CF"/>
    <w:rsid w:val="008120CA"/>
    <w:rsid w:val="00815CD1"/>
    <w:rsid w:val="00820B82"/>
    <w:rsid w:val="008231DF"/>
    <w:rsid w:val="00827498"/>
    <w:rsid w:val="00830113"/>
    <w:rsid w:val="00830A3C"/>
    <w:rsid w:val="0083150E"/>
    <w:rsid w:val="00834790"/>
    <w:rsid w:val="00835C67"/>
    <w:rsid w:val="00835E3B"/>
    <w:rsid w:val="008363FD"/>
    <w:rsid w:val="00836D07"/>
    <w:rsid w:val="008411A9"/>
    <w:rsid w:val="008439B5"/>
    <w:rsid w:val="0085223D"/>
    <w:rsid w:val="00852370"/>
    <w:rsid w:val="00861174"/>
    <w:rsid w:val="00861D66"/>
    <w:rsid w:val="00865493"/>
    <w:rsid w:val="00865EF7"/>
    <w:rsid w:val="008732C1"/>
    <w:rsid w:val="00873310"/>
    <w:rsid w:val="0087608A"/>
    <w:rsid w:val="00877E07"/>
    <w:rsid w:val="00880092"/>
    <w:rsid w:val="008817B1"/>
    <w:rsid w:val="00882C5C"/>
    <w:rsid w:val="00885BBC"/>
    <w:rsid w:val="00891687"/>
    <w:rsid w:val="00892885"/>
    <w:rsid w:val="008A157F"/>
    <w:rsid w:val="008A193E"/>
    <w:rsid w:val="008A67BC"/>
    <w:rsid w:val="008A7B14"/>
    <w:rsid w:val="008B0517"/>
    <w:rsid w:val="008B0C82"/>
    <w:rsid w:val="008B205E"/>
    <w:rsid w:val="008B2461"/>
    <w:rsid w:val="008B2AB7"/>
    <w:rsid w:val="008B2EBB"/>
    <w:rsid w:val="008B3524"/>
    <w:rsid w:val="008B41AA"/>
    <w:rsid w:val="008B5F08"/>
    <w:rsid w:val="008B741C"/>
    <w:rsid w:val="008B77CC"/>
    <w:rsid w:val="008C15E5"/>
    <w:rsid w:val="008C2053"/>
    <w:rsid w:val="008C3214"/>
    <w:rsid w:val="008C481A"/>
    <w:rsid w:val="008C56A5"/>
    <w:rsid w:val="008D15D8"/>
    <w:rsid w:val="008D535D"/>
    <w:rsid w:val="008D7CEC"/>
    <w:rsid w:val="008E0C30"/>
    <w:rsid w:val="008E45C0"/>
    <w:rsid w:val="008E4DF7"/>
    <w:rsid w:val="008E56B4"/>
    <w:rsid w:val="008E718A"/>
    <w:rsid w:val="008F079C"/>
    <w:rsid w:val="008F7E3F"/>
    <w:rsid w:val="008F7E46"/>
    <w:rsid w:val="0090108C"/>
    <w:rsid w:val="00902358"/>
    <w:rsid w:val="00904F02"/>
    <w:rsid w:val="00904FE2"/>
    <w:rsid w:val="00905398"/>
    <w:rsid w:val="00906002"/>
    <w:rsid w:val="00906416"/>
    <w:rsid w:val="009074D8"/>
    <w:rsid w:val="00911E08"/>
    <w:rsid w:val="009127DE"/>
    <w:rsid w:val="009142F1"/>
    <w:rsid w:val="00914313"/>
    <w:rsid w:val="00915256"/>
    <w:rsid w:val="00920668"/>
    <w:rsid w:val="00920D72"/>
    <w:rsid w:val="00920DEC"/>
    <w:rsid w:val="0092104C"/>
    <w:rsid w:val="00921EE9"/>
    <w:rsid w:val="009228BA"/>
    <w:rsid w:val="00927149"/>
    <w:rsid w:val="00930767"/>
    <w:rsid w:val="00931421"/>
    <w:rsid w:val="009319B5"/>
    <w:rsid w:val="00933C46"/>
    <w:rsid w:val="00935D67"/>
    <w:rsid w:val="009364C1"/>
    <w:rsid w:val="00940253"/>
    <w:rsid w:val="00940612"/>
    <w:rsid w:val="0094277C"/>
    <w:rsid w:val="00942FF7"/>
    <w:rsid w:val="00943747"/>
    <w:rsid w:val="0094597D"/>
    <w:rsid w:val="00945AF7"/>
    <w:rsid w:val="00946ABE"/>
    <w:rsid w:val="00951114"/>
    <w:rsid w:val="00951968"/>
    <w:rsid w:val="009537CF"/>
    <w:rsid w:val="0095420E"/>
    <w:rsid w:val="009579EC"/>
    <w:rsid w:val="00960D2A"/>
    <w:rsid w:val="00964649"/>
    <w:rsid w:val="0096592E"/>
    <w:rsid w:val="0096594E"/>
    <w:rsid w:val="00973A6A"/>
    <w:rsid w:val="00981141"/>
    <w:rsid w:val="00985509"/>
    <w:rsid w:val="00987722"/>
    <w:rsid w:val="00990D6C"/>
    <w:rsid w:val="00992903"/>
    <w:rsid w:val="009935A8"/>
    <w:rsid w:val="0099502B"/>
    <w:rsid w:val="009A03BD"/>
    <w:rsid w:val="009A24BF"/>
    <w:rsid w:val="009A3B1A"/>
    <w:rsid w:val="009A46D2"/>
    <w:rsid w:val="009A5389"/>
    <w:rsid w:val="009A6F20"/>
    <w:rsid w:val="009B1FCF"/>
    <w:rsid w:val="009B209A"/>
    <w:rsid w:val="009B2E5C"/>
    <w:rsid w:val="009B4747"/>
    <w:rsid w:val="009B51D0"/>
    <w:rsid w:val="009B6D41"/>
    <w:rsid w:val="009C02B5"/>
    <w:rsid w:val="009C0452"/>
    <w:rsid w:val="009C0997"/>
    <w:rsid w:val="009C09A5"/>
    <w:rsid w:val="009C48DC"/>
    <w:rsid w:val="009C572B"/>
    <w:rsid w:val="009C575F"/>
    <w:rsid w:val="009C6C1E"/>
    <w:rsid w:val="009D045A"/>
    <w:rsid w:val="009D3350"/>
    <w:rsid w:val="009D42CC"/>
    <w:rsid w:val="009D5F9B"/>
    <w:rsid w:val="009D71DE"/>
    <w:rsid w:val="009D7F0C"/>
    <w:rsid w:val="009E0EAF"/>
    <w:rsid w:val="009E5A77"/>
    <w:rsid w:val="009E62B9"/>
    <w:rsid w:val="009E6FF4"/>
    <w:rsid w:val="009F0210"/>
    <w:rsid w:val="009F137B"/>
    <w:rsid w:val="009F4DCB"/>
    <w:rsid w:val="009F6C2E"/>
    <w:rsid w:val="009F75EA"/>
    <w:rsid w:val="00A00BD7"/>
    <w:rsid w:val="00A010E2"/>
    <w:rsid w:val="00A0663B"/>
    <w:rsid w:val="00A107CB"/>
    <w:rsid w:val="00A110AF"/>
    <w:rsid w:val="00A119EE"/>
    <w:rsid w:val="00A221E3"/>
    <w:rsid w:val="00A227F0"/>
    <w:rsid w:val="00A25676"/>
    <w:rsid w:val="00A25E32"/>
    <w:rsid w:val="00A30E78"/>
    <w:rsid w:val="00A315F3"/>
    <w:rsid w:val="00A317AE"/>
    <w:rsid w:val="00A31A40"/>
    <w:rsid w:val="00A3374C"/>
    <w:rsid w:val="00A360F9"/>
    <w:rsid w:val="00A37697"/>
    <w:rsid w:val="00A4161F"/>
    <w:rsid w:val="00A41DCB"/>
    <w:rsid w:val="00A4311D"/>
    <w:rsid w:val="00A46AEF"/>
    <w:rsid w:val="00A46EC4"/>
    <w:rsid w:val="00A52880"/>
    <w:rsid w:val="00A54156"/>
    <w:rsid w:val="00A643D1"/>
    <w:rsid w:val="00A65FA8"/>
    <w:rsid w:val="00A704F1"/>
    <w:rsid w:val="00A72EC1"/>
    <w:rsid w:val="00A73C58"/>
    <w:rsid w:val="00A73D8E"/>
    <w:rsid w:val="00A7436C"/>
    <w:rsid w:val="00A7439D"/>
    <w:rsid w:val="00A7529B"/>
    <w:rsid w:val="00A80B66"/>
    <w:rsid w:val="00A8329A"/>
    <w:rsid w:val="00A86F86"/>
    <w:rsid w:val="00A873C9"/>
    <w:rsid w:val="00A9018D"/>
    <w:rsid w:val="00A950CD"/>
    <w:rsid w:val="00AA14E5"/>
    <w:rsid w:val="00AA2722"/>
    <w:rsid w:val="00AA2788"/>
    <w:rsid w:val="00AA3102"/>
    <w:rsid w:val="00AA4EBC"/>
    <w:rsid w:val="00AA6A2A"/>
    <w:rsid w:val="00AA74B9"/>
    <w:rsid w:val="00AB034A"/>
    <w:rsid w:val="00AB2BA3"/>
    <w:rsid w:val="00AB6563"/>
    <w:rsid w:val="00AC103A"/>
    <w:rsid w:val="00AC2872"/>
    <w:rsid w:val="00AC364C"/>
    <w:rsid w:val="00AC70F5"/>
    <w:rsid w:val="00AD3308"/>
    <w:rsid w:val="00AD6189"/>
    <w:rsid w:val="00AD7458"/>
    <w:rsid w:val="00AD74DF"/>
    <w:rsid w:val="00AD76C2"/>
    <w:rsid w:val="00AE0E38"/>
    <w:rsid w:val="00AE4E5B"/>
    <w:rsid w:val="00AE56B1"/>
    <w:rsid w:val="00AE7501"/>
    <w:rsid w:val="00AF2510"/>
    <w:rsid w:val="00AF2E59"/>
    <w:rsid w:val="00AF332A"/>
    <w:rsid w:val="00AF4248"/>
    <w:rsid w:val="00AF5179"/>
    <w:rsid w:val="00AF7B83"/>
    <w:rsid w:val="00AF7D7B"/>
    <w:rsid w:val="00B001F3"/>
    <w:rsid w:val="00B00E98"/>
    <w:rsid w:val="00B01ADC"/>
    <w:rsid w:val="00B02D19"/>
    <w:rsid w:val="00B02D1E"/>
    <w:rsid w:val="00B06E00"/>
    <w:rsid w:val="00B073DD"/>
    <w:rsid w:val="00B133D3"/>
    <w:rsid w:val="00B14979"/>
    <w:rsid w:val="00B24E5B"/>
    <w:rsid w:val="00B25772"/>
    <w:rsid w:val="00B25B87"/>
    <w:rsid w:val="00B25C06"/>
    <w:rsid w:val="00B278F6"/>
    <w:rsid w:val="00B27E44"/>
    <w:rsid w:val="00B31BCD"/>
    <w:rsid w:val="00B40C91"/>
    <w:rsid w:val="00B419FA"/>
    <w:rsid w:val="00B43DB1"/>
    <w:rsid w:val="00B44F19"/>
    <w:rsid w:val="00B47BE7"/>
    <w:rsid w:val="00B47CE5"/>
    <w:rsid w:val="00B53855"/>
    <w:rsid w:val="00B56473"/>
    <w:rsid w:val="00B57331"/>
    <w:rsid w:val="00B577D3"/>
    <w:rsid w:val="00B57AAF"/>
    <w:rsid w:val="00B6166F"/>
    <w:rsid w:val="00B62189"/>
    <w:rsid w:val="00B624DD"/>
    <w:rsid w:val="00B62BAF"/>
    <w:rsid w:val="00B63055"/>
    <w:rsid w:val="00B63619"/>
    <w:rsid w:val="00B6634A"/>
    <w:rsid w:val="00B72EB3"/>
    <w:rsid w:val="00B72F39"/>
    <w:rsid w:val="00B73740"/>
    <w:rsid w:val="00B751D9"/>
    <w:rsid w:val="00B75326"/>
    <w:rsid w:val="00B75D5A"/>
    <w:rsid w:val="00B76110"/>
    <w:rsid w:val="00B77B8F"/>
    <w:rsid w:val="00B81128"/>
    <w:rsid w:val="00B8795D"/>
    <w:rsid w:val="00B92101"/>
    <w:rsid w:val="00B95DF0"/>
    <w:rsid w:val="00B97C4B"/>
    <w:rsid w:val="00BA2CE3"/>
    <w:rsid w:val="00BA516D"/>
    <w:rsid w:val="00BA5390"/>
    <w:rsid w:val="00BA7296"/>
    <w:rsid w:val="00BB3245"/>
    <w:rsid w:val="00BB4B4E"/>
    <w:rsid w:val="00BC21A1"/>
    <w:rsid w:val="00BC5674"/>
    <w:rsid w:val="00BC7310"/>
    <w:rsid w:val="00BD05B4"/>
    <w:rsid w:val="00BE765C"/>
    <w:rsid w:val="00BF2ED9"/>
    <w:rsid w:val="00BF2F7B"/>
    <w:rsid w:val="00BF5918"/>
    <w:rsid w:val="00BF7BC8"/>
    <w:rsid w:val="00C028A7"/>
    <w:rsid w:val="00C034D9"/>
    <w:rsid w:val="00C042C6"/>
    <w:rsid w:val="00C06697"/>
    <w:rsid w:val="00C10607"/>
    <w:rsid w:val="00C13605"/>
    <w:rsid w:val="00C163BC"/>
    <w:rsid w:val="00C163BE"/>
    <w:rsid w:val="00C16A6A"/>
    <w:rsid w:val="00C24F1D"/>
    <w:rsid w:val="00C25E9A"/>
    <w:rsid w:val="00C30E16"/>
    <w:rsid w:val="00C31D05"/>
    <w:rsid w:val="00C339D6"/>
    <w:rsid w:val="00C341BD"/>
    <w:rsid w:val="00C36AA2"/>
    <w:rsid w:val="00C433D7"/>
    <w:rsid w:val="00C44392"/>
    <w:rsid w:val="00C50072"/>
    <w:rsid w:val="00C52E28"/>
    <w:rsid w:val="00C53760"/>
    <w:rsid w:val="00C62C93"/>
    <w:rsid w:val="00C6784C"/>
    <w:rsid w:val="00C75FC2"/>
    <w:rsid w:val="00C80EAD"/>
    <w:rsid w:val="00C83C87"/>
    <w:rsid w:val="00C8663A"/>
    <w:rsid w:val="00C91F0E"/>
    <w:rsid w:val="00C93587"/>
    <w:rsid w:val="00C95514"/>
    <w:rsid w:val="00C961DC"/>
    <w:rsid w:val="00C97DD0"/>
    <w:rsid w:val="00CA17B2"/>
    <w:rsid w:val="00CA2696"/>
    <w:rsid w:val="00CA52C5"/>
    <w:rsid w:val="00CA72A6"/>
    <w:rsid w:val="00CB0999"/>
    <w:rsid w:val="00CB1773"/>
    <w:rsid w:val="00CB1BDB"/>
    <w:rsid w:val="00CB2BF1"/>
    <w:rsid w:val="00CB3A4C"/>
    <w:rsid w:val="00CB7F1B"/>
    <w:rsid w:val="00CC1F18"/>
    <w:rsid w:val="00CC380F"/>
    <w:rsid w:val="00CC6C76"/>
    <w:rsid w:val="00CC7622"/>
    <w:rsid w:val="00CC7E98"/>
    <w:rsid w:val="00CD20A5"/>
    <w:rsid w:val="00CD2ADC"/>
    <w:rsid w:val="00CD5176"/>
    <w:rsid w:val="00CD61C6"/>
    <w:rsid w:val="00CD61D2"/>
    <w:rsid w:val="00CD7D88"/>
    <w:rsid w:val="00CE193D"/>
    <w:rsid w:val="00CE1F9B"/>
    <w:rsid w:val="00CE2C82"/>
    <w:rsid w:val="00CE65A5"/>
    <w:rsid w:val="00CE7AA0"/>
    <w:rsid w:val="00CF1145"/>
    <w:rsid w:val="00CF3B4E"/>
    <w:rsid w:val="00CF4892"/>
    <w:rsid w:val="00CF55EE"/>
    <w:rsid w:val="00CF5AC1"/>
    <w:rsid w:val="00CF5B66"/>
    <w:rsid w:val="00D01FDA"/>
    <w:rsid w:val="00D02013"/>
    <w:rsid w:val="00D05379"/>
    <w:rsid w:val="00D05508"/>
    <w:rsid w:val="00D101EE"/>
    <w:rsid w:val="00D11E2F"/>
    <w:rsid w:val="00D12F9C"/>
    <w:rsid w:val="00D13BA6"/>
    <w:rsid w:val="00D14833"/>
    <w:rsid w:val="00D16045"/>
    <w:rsid w:val="00D16064"/>
    <w:rsid w:val="00D166D7"/>
    <w:rsid w:val="00D176A8"/>
    <w:rsid w:val="00D2062E"/>
    <w:rsid w:val="00D2124F"/>
    <w:rsid w:val="00D214F8"/>
    <w:rsid w:val="00D25974"/>
    <w:rsid w:val="00D26434"/>
    <w:rsid w:val="00D26AAD"/>
    <w:rsid w:val="00D271D4"/>
    <w:rsid w:val="00D27DEA"/>
    <w:rsid w:val="00D30BA6"/>
    <w:rsid w:val="00D31D0B"/>
    <w:rsid w:val="00D3206E"/>
    <w:rsid w:val="00D32A09"/>
    <w:rsid w:val="00D3376A"/>
    <w:rsid w:val="00D36011"/>
    <w:rsid w:val="00D36C81"/>
    <w:rsid w:val="00D415DB"/>
    <w:rsid w:val="00D47483"/>
    <w:rsid w:val="00D47E7B"/>
    <w:rsid w:val="00D501E9"/>
    <w:rsid w:val="00D5074A"/>
    <w:rsid w:val="00D54866"/>
    <w:rsid w:val="00D54B31"/>
    <w:rsid w:val="00D619FC"/>
    <w:rsid w:val="00D65DF2"/>
    <w:rsid w:val="00D6632D"/>
    <w:rsid w:val="00D75208"/>
    <w:rsid w:val="00D77A7A"/>
    <w:rsid w:val="00D81676"/>
    <w:rsid w:val="00D819AA"/>
    <w:rsid w:val="00D82074"/>
    <w:rsid w:val="00D8245E"/>
    <w:rsid w:val="00D82489"/>
    <w:rsid w:val="00D82653"/>
    <w:rsid w:val="00D82CC8"/>
    <w:rsid w:val="00D8455D"/>
    <w:rsid w:val="00D850F1"/>
    <w:rsid w:val="00D855E9"/>
    <w:rsid w:val="00D862CE"/>
    <w:rsid w:val="00D902E1"/>
    <w:rsid w:val="00D92DA9"/>
    <w:rsid w:val="00D94558"/>
    <w:rsid w:val="00D96AF7"/>
    <w:rsid w:val="00DA207B"/>
    <w:rsid w:val="00DA2FCE"/>
    <w:rsid w:val="00DA31C5"/>
    <w:rsid w:val="00DA463F"/>
    <w:rsid w:val="00DA48B4"/>
    <w:rsid w:val="00DA56D4"/>
    <w:rsid w:val="00DA5C89"/>
    <w:rsid w:val="00DA67BE"/>
    <w:rsid w:val="00DB13D9"/>
    <w:rsid w:val="00DB55F3"/>
    <w:rsid w:val="00DC0581"/>
    <w:rsid w:val="00DC190E"/>
    <w:rsid w:val="00DC1BAB"/>
    <w:rsid w:val="00DC2115"/>
    <w:rsid w:val="00DC24AF"/>
    <w:rsid w:val="00DC459E"/>
    <w:rsid w:val="00DC45A4"/>
    <w:rsid w:val="00DC780E"/>
    <w:rsid w:val="00DC7822"/>
    <w:rsid w:val="00DD29A2"/>
    <w:rsid w:val="00DD3D25"/>
    <w:rsid w:val="00DD5F8F"/>
    <w:rsid w:val="00DD6200"/>
    <w:rsid w:val="00DE2CE4"/>
    <w:rsid w:val="00DE33CD"/>
    <w:rsid w:val="00DE3BAD"/>
    <w:rsid w:val="00DE6F02"/>
    <w:rsid w:val="00DF0BEE"/>
    <w:rsid w:val="00DF17F6"/>
    <w:rsid w:val="00DF3611"/>
    <w:rsid w:val="00DF71E1"/>
    <w:rsid w:val="00E012DB"/>
    <w:rsid w:val="00E02844"/>
    <w:rsid w:val="00E02B3D"/>
    <w:rsid w:val="00E06214"/>
    <w:rsid w:val="00E06389"/>
    <w:rsid w:val="00E07071"/>
    <w:rsid w:val="00E0764B"/>
    <w:rsid w:val="00E10DB4"/>
    <w:rsid w:val="00E149F1"/>
    <w:rsid w:val="00E17811"/>
    <w:rsid w:val="00E20DC6"/>
    <w:rsid w:val="00E21CBF"/>
    <w:rsid w:val="00E24265"/>
    <w:rsid w:val="00E24890"/>
    <w:rsid w:val="00E250AD"/>
    <w:rsid w:val="00E25762"/>
    <w:rsid w:val="00E265EE"/>
    <w:rsid w:val="00E26706"/>
    <w:rsid w:val="00E27987"/>
    <w:rsid w:val="00E3125D"/>
    <w:rsid w:val="00E32AA1"/>
    <w:rsid w:val="00E3399A"/>
    <w:rsid w:val="00E34798"/>
    <w:rsid w:val="00E35C7A"/>
    <w:rsid w:val="00E4020C"/>
    <w:rsid w:val="00E403B1"/>
    <w:rsid w:val="00E42693"/>
    <w:rsid w:val="00E4542A"/>
    <w:rsid w:val="00E4695D"/>
    <w:rsid w:val="00E47527"/>
    <w:rsid w:val="00E515E6"/>
    <w:rsid w:val="00E535E0"/>
    <w:rsid w:val="00E537CB"/>
    <w:rsid w:val="00E56DFE"/>
    <w:rsid w:val="00E61575"/>
    <w:rsid w:val="00E63ADF"/>
    <w:rsid w:val="00E63AFC"/>
    <w:rsid w:val="00E71072"/>
    <w:rsid w:val="00E71295"/>
    <w:rsid w:val="00E724B3"/>
    <w:rsid w:val="00E741A9"/>
    <w:rsid w:val="00E7560D"/>
    <w:rsid w:val="00E769D8"/>
    <w:rsid w:val="00E80413"/>
    <w:rsid w:val="00E808B9"/>
    <w:rsid w:val="00E80A8A"/>
    <w:rsid w:val="00E82742"/>
    <w:rsid w:val="00E8278B"/>
    <w:rsid w:val="00E8316B"/>
    <w:rsid w:val="00E838CD"/>
    <w:rsid w:val="00E85EB7"/>
    <w:rsid w:val="00E87D26"/>
    <w:rsid w:val="00E9217F"/>
    <w:rsid w:val="00E975BF"/>
    <w:rsid w:val="00EA65CC"/>
    <w:rsid w:val="00EA68F5"/>
    <w:rsid w:val="00EB0CC5"/>
    <w:rsid w:val="00EB0DD5"/>
    <w:rsid w:val="00EB1123"/>
    <w:rsid w:val="00EB123C"/>
    <w:rsid w:val="00EB18C8"/>
    <w:rsid w:val="00EB223C"/>
    <w:rsid w:val="00EB3C62"/>
    <w:rsid w:val="00EB529C"/>
    <w:rsid w:val="00EB5DA6"/>
    <w:rsid w:val="00EB61F7"/>
    <w:rsid w:val="00EB63FE"/>
    <w:rsid w:val="00EB65A6"/>
    <w:rsid w:val="00EB6D94"/>
    <w:rsid w:val="00EC41F9"/>
    <w:rsid w:val="00EC429E"/>
    <w:rsid w:val="00EC644E"/>
    <w:rsid w:val="00EC6A12"/>
    <w:rsid w:val="00ED03D1"/>
    <w:rsid w:val="00ED5CE1"/>
    <w:rsid w:val="00EE2232"/>
    <w:rsid w:val="00EE5EAF"/>
    <w:rsid w:val="00EE6BC8"/>
    <w:rsid w:val="00EF005B"/>
    <w:rsid w:val="00F009EC"/>
    <w:rsid w:val="00F070E3"/>
    <w:rsid w:val="00F07938"/>
    <w:rsid w:val="00F12F5A"/>
    <w:rsid w:val="00F139FC"/>
    <w:rsid w:val="00F14548"/>
    <w:rsid w:val="00F167D4"/>
    <w:rsid w:val="00F23D5C"/>
    <w:rsid w:val="00F247D7"/>
    <w:rsid w:val="00F24B7B"/>
    <w:rsid w:val="00F2761B"/>
    <w:rsid w:val="00F31C85"/>
    <w:rsid w:val="00F32212"/>
    <w:rsid w:val="00F33691"/>
    <w:rsid w:val="00F338C7"/>
    <w:rsid w:val="00F35225"/>
    <w:rsid w:val="00F35D4D"/>
    <w:rsid w:val="00F36A87"/>
    <w:rsid w:val="00F36BB7"/>
    <w:rsid w:val="00F377F5"/>
    <w:rsid w:val="00F40389"/>
    <w:rsid w:val="00F41154"/>
    <w:rsid w:val="00F41CC3"/>
    <w:rsid w:val="00F4234F"/>
    <w:rsid w:val="00F426A2"/>
    <w:rsid w:val="00F444E8"/>
    <w:rsid w:val="00F45468"/>
    <w:rsid w:val="00F46212"/>
    <w:rsid w:val="00F47308"/>
    <w:rsid w:val="00F50CD6"/>
    <w:rsid w:val="00F5159B"/>
    <w:rsid w:val="00F52AE5"/>
    <w:rsid w:val="00F5680A"/>
    <w:rsid w:val="00F60A4A"/>
    <w:rsid w:val="00F62268"/>
    <w:rsid w:val="00F62A84"/>
    <w:rsid w:val="00F63957"/>
    <w:rsid w:val="00F641BA"/>
    <w:rsid w:val="00F645DA"/>
    <w:rsid w:val="00F714D8"/>
    <w:rsid w:val="00F71698"/>
    <w:rsid w:val="00F74386"/>
    <w:rsid w:val="00F77B59"/>
    <w:rsid w:val="00F77FB7"/>
    <w:rsid w:val="00F802F6"/>
    <w:rsid w:val="00F8242C"/>
    <w:rsid w:val="00F850AC"/>
    <w:rsid w:val="00F85656"/>
    <w:rsid w:val="00F866ED"/>
    <w:rsid w:val="00F90BD1"/>
    <w:rsid w:val="00F93444"/>
    <w:rsid w:val="00FA209C"/>
    <w:rsid w:val="00FA4F20"/>
    <w:rsid w:val="00FA7135"/>
    <w:rsid w:val="00FB4730"/>
    <w:rsid w:val="00FB5776"/>
    <w:rsid w:val="00FB6133"/>
    <w:rsid w:val="00FC05C1"/>
    <w:rsid w:val="00FC38FD"/>
    <w:rsid w:val="00FC68C9"/>
    <w:rsid w:val="00FD3B4C"/>
    <w:rsid w:val="00FD41C1"/>
    <w:rsid w:val="00FD4CC0"/>
    <w:rsid w:val="00FD5941"/>
    <w:rsid w:val="00FD5D2C"/>
    <w:rsid w:val="00FE3369"/>
    <w:rsid w:val="00FE6925"/>
    <w:rsid w:val="00FF1982"/>
    <w:rsid w:val="00FF1A88"/>
    <w:rsid w:val="00FF212D"/>
    <w:rsid w:val="00FF22C6"/>
    <w:rsid w:val="00FF37B4"/>
    <w:rsid w:val="00FF5D88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F4F1-7B4D-43B1-B752-AB9F7D3E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qFormat/>
    <w:rsid w:val="00293965"/>
    <w:pPr>
      <w:keepNext/>
      <w:spacing w:before="240" w:after="60"/>
      <w:ind w:left="567" w:hanging="567"/>
      <w:jc w:val="both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293965"/>
    <w:pPr>
      <w:keepNext/>
      <w:spacing w:before="240" w:after="60"/>
      <w:ind w:left="567" w:hanging="567"/>
      <w:jc w:val="both"/>
      <w:outlineLvl w:val="1"/>
    </w:pPr>
    <w:rPr>
      <w:rFonts w:ascii="Arial" w:hAnsi="Arial"/>
      <w:b/>
      <w:i/>
    </w:rPr>
  </w:style>
  <w:style w:type="paragraph" w:styleId="Cmsor4">
    <w:name w:val="heading 4"/>
    <w:basedOn w:val="Norml"/>
    <w:next w:val="Norml"/>
    <w:link w:val="Cmsor4Char"/>
    <w:qFormat/>
    <w:rsid w:val="00293965"/>
    <w:pPr>
      <w:keepNext/>
      <w:ind w:left="567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293965"/>
    <w:pPr>
      <w:keepNext/>
      <w:outlineLvl w:val="4"/>
    </w:pPr>
    <w:rPr>
      <w:b/>
      <w:i/>
      <w:sz w:val="28"/>
    </w:rPr>
  </w:style>
  <w:style w:type="paragraph" w:styleId="Cmsor8">
    <w:name w:val="heading 8"/>
    <w:basedOn w:val="Norml"/>
    <w:next w:val="Norml"/>
    <w:link w:val="Cmsor8Char"/>
    <w:qFormat/>
    <w:rsid w:val="00293965"/>
    <w:pPr>
      <w:keepNext/>
      <w:spacing w:before="120" w:after="120"/>
      <w:jc w:val="center"/>
      <w:outlineLvl w:val="7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9396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Cmsor2Char">
    <w:name w:val="Címsor 2 Char"/>
    <w:basedOn w:val="Bekezdsalapbettpusa"/>
    <w:link w:val="Cmsor2"/>
    <w:rsid w:val="00293965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Cmsor4Char">
    <w:name w:val="Címsor 4 Char"/>
    <w:basedOn w:val="Bekezdsalapbettpusa"/>
    <w:link w:val="Cmsor4"/>
    <w:rsid w:val="002939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rsid w:val="00293965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Cmsor8Char">
    <w:name w:val="Címsor 8 Char"/>
    <w:basedOn w:val="Bekezdsalapbettpusa"/>
    <w:link w:val="Cmsor8"/>
    <w:rsid w:val="00293965"/>
    <w:rPr>
      <w:rFonts w:ascii="Times New Roman" w:eastAsia="Times New Roman" w:hAnsi="Times New Roman" w:cs="Times New Roman"/>
      <w:sz w:val="32"/>
      <w:szCs w:val="20"/>
    </w:rPr>
  </w:style>
  <w:style w:type="paragraph" w:styleId="llb">
    <w:name w:val="footer"/>
    <w:basedOn w:val="Norml"/>
    <w:link w:val="llbChar"/>
    <w:rsid w:val="00293965"/>
  </w:style>
  <w:style w:type="character" w:customStyle="1" w:styleId="llbChar">
    <w:name w:val="Élőláb Char"/>
    <w:basedOn w:val="Bekezdsalapbettpusa"/>
    <w:link w:val="llb"/>
    <w:rsid w:val="00293965"/>
    <w:rPr>
      <w:rFonts w:ascii="Times New Roman" w:eastAsia="Times New Roman" w:hAnsi="Times New Roman" w:cs="Times New Roman"/>
      <w:sz w:val="24"/>
      <w:szCs w:val="20"/>
    </w:rPr>
  </w:style>
  <w:style w:type="paragraph" w:styleId="TJ2">
    <w:name w:val="toc 2"/>
    <w:basedOn w:val="Norml"/>
    <w:next w:val="Norml"/>
    <w:autoRedefine/>
    <w:semiHidden/>
    <w:rsid w:val="00293965"/>
    <w:rPr>
      <w:position w:val="-2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png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769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Borbás Lajos</dc:creator>
  <cp:keywords/>
  <dc:description/>
  <cp:lastModifiedBy>Tanár Tatabánya</cp:lastModifiedBy>
  <cp:revision>5</cp:revision>
  <dcterms:created xsi:type="dcterms:W3CDTF">2017-02-09T10:25:00Z</dcterms:created>
  <dcterms:modified xsi:type="dcterms:W3CDTF">2017-02-15T09:56:00Z</dcterms:modified>
</cp:coreProperties>
</file>